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7" w:rsidRDefault="00D80867" w:rsidP="00D80867">
      <w:pPr>
        <w:pStyle w:val="Nagwek1"/>
        <w:numPr>
          <w:ilvl w:val="0"/>
          <w:numId w:val="1"/>
        </w:numPr>
        <w:tabs>
          <w:tab w:val="left" w:pos="398"/>
        </w:tabs>
      </w:pPr>
      <w:bookmarkStart w:id="0" w:name="_Hlk107111897"/>
      <w:r>
        <w:t xml:space="preserve">Plan </w:t>
      </w:r>
      <w:r w:rsidR="006B396F">
        <w:t>d</w:t>
      </w:r>
      <w:r>
        <w:t xml:space="preserve">ziałań </w:t>
      </w:r>
      <w:r w:rsidR="00F11EA7">
        <w:t xml:space="preserve">w okresie </w:t>
      </w:r>
      <w:r>
        <w:t xml:space="preserve">Fazy Wstępnej </w:t>
      </w:r>
      <w:r w:rsidR="006C6534">
        <w:t>procesu aplikacji o znak „</w:t>
      </w:r>
      <w:r w:rsidR="006C6534" w:rsidRPr="006C6534">
        <w:t xml:space="preserve">HR Excellence in </w:t>
      </w:r>
      <w:proofErr w:type="spellStart"/>
      <w:r w:rsidR="006C6534" w:rsidRPr="006C6534">
        <w:t>Research</w:t>
      </w:r>
      <w:proofErr w:type="spellEnd"/>
      <w:r w:rsidR="006C6534" w:rsidRPr="006C6534">
        <w:t xml:space="preserve"> </w:t>
      </w:r>
      <w:proofErr w:type="spellStart"/>
      <w:r w:rsidR="006C6534" w:rsidRPr="006C6534">
        <w:t>Award</w:t>
      </w:r>
      <w:proofErr w:type="spellEnd"/>
      <w:r w:rsidR="006C6534" w:rsidRPr="006C6534">
        <w:t>"</w:t>
      </w:r>
      <w:r w:rsidR="006C6534">
        <w:t xml:space="preserve"> w </w:t>
      </w:r>
      <w:r>
        <w:t>Uniwersytecie Rolniczym w Krakowie</w:t>
      </w:r>
    </w:p>
    <w:bookmarkEnd w:id="0"/>
    <w:p w:rsidR="00D80867" w:rsidRDefault="00D80867" w:rsidP="00D80867">
      <w:pPr>
        <w:pStyle w:val="Tekstpodstawowy"/>
        <w:spacing w:before="8"/>
        <w:rPr>
          <w:sz w:val="27"/>
        </w:rPr>
      </w:pPr>
    </w:p>
    <w:p w:rsidR="00D80867" w:rsidRPr="00F11EA7" w:rsidRDefault="00D80867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2517"/>
        <w:gridCol w:w="2252"/>
        <w:gridCol w:w="2136"/>
        <w:gridCol w:w="4012"/>
      </w:tblGrid>
      <w:tr w:rsidR="00D93176" w:rsidRPr="0036206D" w:rsidTr="00AF01BD">
        <w:trPr>
          <w:tblHeader/>
        </w:trPr>
        <w:tc>
          <w:tcPr>
            <w:tcW w:w="3077" w:type="dxa"/>
            <w:shd w:val="clear" w:color="auto" w:fill="D9D9D9" w:themeFill="background1" w:themeFillShade="D9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bookmarkStart w:id="1" w:name="_Hlk107112024"/>
            <w:r w:rsidRPr="0036206D">
              <w:rPr>
                <w:rFonts w:eastAsiaTheme="minorHAnsi"/>
                <w:b/>
                <w:bCs/>
                <w:sz w:val="22"/>
                <w:szCs w:val="22"/>
                <w:lang w:val="pl-PL"/>
              </w:rPr>
              <w:t>Proponowane DZIAŁANIA (A)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D80867" w:rsidRPr="00AF01BD" w:rsidRDefault="00D80867" w:rsidP="00A979BC">
            <w:pPr>
              <w:pStyle w:val="Tekstpodstawowy"/>
              <w:spacing w:before="2"/>
              <w:rPr>
                <w:b/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Zasada(-y) GAP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AF01BD" w:rsidRPr="00AF01BD" w:rsidRDefault="00D80867" w:rsidP="00A979BC">
            <w:pPr>
              <w:pStyle w:val="Tekstpodstawowy"/>
              <w:spacing w:before="2"/>
              <w:rPr>
                <w:b/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Terminy </w:t>
            </w:r>
            <w:r w:rsidR="00AF01BD" w:rsidRPr="00AF01BD">
              <w:rPr>
                <w:b/>
                <w:sz w:val="22"/>
                <w:szCs w:val="22"/>
              </w:rPr>
              <w:t>realizacji</w:t>
            </w:r>
          </w:p>
          <w:p w:rsidR="00D80867" w:rsidRPr="00AF01BD" w:rsidRDefault="00D80867" w:rsidP="00A979BC">
            <w:pPr>
              <w:pStyle w:val="Tekstpodstawowy"/>
              <w:spacing w:before="2"/>
              <w:rPr>
                <w:b/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(przynajmniej do </w:t>
            </w:r>
            <w:r w:rsidR="00F11EA7" w:rsidRPr="00AF01BD">
              <w:rPr>
                <w:b/>
                <w:sz w:val="22"/>
                <w:szCs w:val="22"/>
              </w:rPr>
              <w:t xml:space="preserve">określonego </w:t>
            </w:r>
            <w:r w:rsidRPr="00AF01BD">
              <w:rPr>
                <w:b/>
                <w:sz w:val="22"/>
                <w:szCs w:val="22"/>
              </w:rPr>
              <w:t>kwartału/semestru roku)</w:t>
            </w:r>
            <w:r w:rsidR="00FD27E4" w:rsidRPr="00AF01BD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D80867" w:rsidRPr="00AF01BD" w:rsidRDefault="00D80867" w:rsidP="00A979BC">
            <w:pPr>
              <w:pStyle w:val="Tekstpodstawowy"/>
              <w:spacing w:before="2"/>
              <w:rPr>
                <w:b/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Jednostka odpowiedzialna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D80867" w:rsidRPr="00AF01BD" w:rsidRDefault="00D80867" w:rsidP="00A979BC">
            <w:pPr>
              <w:pStyle w:val="Tekstpodstawowy"/>
              <w:spacing w:before="2"/>
              <w:rPr>
                <w:b/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Wskaźniki</w:t>
            </w:r>
            <w:r w:rsidR="00AF01BD">
              <w:rPr>
                <w:b/>
                <w:sz w:val="22"/>
                <w:szCs w:val="22"/>
              </w:rPr>
              <w:t xml:space="preserve"> (I) </w:t>
            </w:r>
            <w:r w:rsidRPr="00AF01BD">
              <w:rPr>
                <w:b/>
                <w:sz w:val="22"/>
                <w:szCs w:val="22"/>
              </w:rPr>
              <w:t>/</w:t>
            </w:r>
            <w:r w:rsidR="00AF01BD">
              <w:rPr>
                <w:b/>
                <w:sz w:val="22"/>
                <w:szCs w:val="22"/>
              </w:rPr>
              <w:t xml:space="preserve"> </w:t>
            </w:r>
            <w:r w:rsidRPr="00AF01BD">
              <w:rPr>
                <w:b/>
                <w:sz w:val="22"/>
                <w:szCs w:val="22"/>
              </w:rPr>
              <w:t>cele</w:t>
            </w:r>
            <w:r w:rsidR="00AF01BD">
              <w:rPr>
                <w:b/>
                <w:sz w:val="22"/>
                <w:szCs w:val="22"/>
              </w:rPr>
              <w:t xml:space="preserve"> (T)</w:t>
            </w:r>
          </w:p>
        </w:tc>
      </w:tr>
      <w:tr w:rsidR="00D93176" w:rsidRPr="0036206D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A1 </w:t>
            </w:r>
            <w:r w:rsidRPr="0036206D">
              <w:rPr>
                <w:sz w:val="22"/>
                <w:szCs w:val="22"/>
              </w:rPr>
              <w:t xml:space="preserve">- prowadzenie cyklicznych szkoleń dla pracowników z </w:t>
            </w:r>
            <w:r w:rsidR="00F11EA7">
              <w:rPr>
                <w:sz w:val="22"/>
                <w:szCs w:val="22"/>
              </w:rPr>
              <w:t xml:space="preserve">zakresu </w:t>
            </w:r>
            <w:r w:rsidRPr="0036206D">
              <w:rPr>
                <w:sz w:val="22"/>
                <w:szCs w:val="22"/>
              </w:rPr>
              <w:t>polityki otwartego dostępu do publikacji naukowych i danych badawczych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(++) G.1. </w:t>
            </w:r>
            <w:r w:rsidR="00F11EA7">
              <w:rPr>
                <w:sz w:val="22"/>
                <w:szCs w:val="22"/>
              </w:rPr>
              <w:t>Wolność</w:t>
            </w:r>
            <w:r w:rsidRPr="0036206D">
              <w:rPr>
                <w:sz w:val="22"/>
                <w:szCs w:val="22"/>
              </w:rPr>
              <w:t xml:space="preserve"> badań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2022</w:t>
            </w:r>
          </w:p>
          <w:p w:rsidR="00D80867" w:rsidRPr="0036206D" w:rsidRDefault="00F11EA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2D0752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2D0752">
              <w:rPr>
                <w:sz w:val="22"/>
                <w:szCs w:val="22"/>
              </w:rPr>
              <w:t>Pełnomocnik Rektora ds. Polityki Otwartego Dostępu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I.A1.</w:t>
            </w:r>
            <w:r w:rsidRPr="0036206D">
              <w:rPr>
                <w:sz w:val="22"/>
                <w:szCs w:val="22"/>
              </w:rPr>
              <w:t xml:space="preserve"> Wysyłanie newslettera i wiadomości e-mail do wszystkich pracowników uczelni i doktorantów.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E96BA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T</w:t>
            </w:r>
            <w:r w:rsidR="00AF01BD" w:rsidRPr="00AF01BD">
              <w:rPr>
                <w:b/>
                <w:sz w:val="22"/>
                <w:szCs w:val="22"/>
              </w:rPr>
              <w:t>.</w:t>
            </w:r>
            <w:r w:rsidRPr="00AF01BD">
              <w:rPr>
                <w:b/>
                <w:sz w:val="22"/>
                <w:szCs w:val="22"/>
              </w:rPr>
              <w:t>A1.</w:t>
            </w:r>
            <w:r w:rsidRPr="0036206D">
              <w:rPr>
                <w:sz w:val="22"/>
                <w:szCs w:val="22"/>
              </w:rPr>
              <w:t xml:space="preserve"> Pracownicy naukowi </w:t>
            </w:r>
            <w:r w:rsidR="00E96BA0">
              <w:rPr>
                <w:sz w:val="22"/>
                <w:szCs w:val="22"/>
              </w:rPr>
              <w:t xml:space="preserve">i doktoranci </w:t>
            </w:r>
            <w:r w:rsidRPr="0036206D">
              <w:rPr>
                <w:sz w:val="22"/>
                <w:szCs w:val="22"/>
              </w:rPr>
              <w:t xml:space="preserve"> znają i stosują się do uznanych praktyk etycznych, cieszą się wolnością</w:t>
            </w:r>
            <w:r w:rsidR="00E96BA0">
              <w:rPr>
                <w:sz w:val="22"/>
                <w:szCs w:val="22"/>
              </w:rPr>
              <w:t xml:space="preserve"> wypowiedzi.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A2</w:t>
            </w:r>
            <w:r w:rsidRPr="0036206D">
              <w:rPr>
                <w:sz w:val="22"/>
                <w:szCs w:val="22"/>
              </w:rPr>
              <w:t xml:space="preserve"> –</w:t>
            </w:r>
            <w:r w:rsidR="00AB0F8A">
              <w:rPr>
                <w:sz w:val="22"/>
                <w:szCs w:val="22"/>
              </w:rPr>
              <w:t xml:space="preserve"> przyjęcie </w:t>
            </w:r>
            <w:r w:rsidRPr="0036206D">
              <w:rPr>
                <w:sz w:val="22"/>
                <w:szCs w:val="22"/>
              </w:rPr>
              <w:t xml:space="preserve">Kodeksu </w:t>
            </w:r>
            <w:r w:rsidR="00F11EA7" w:rsidRPr="0036206D">
              <w:rPr>
                <w:sz w:val="22"/>
                <w:szCs w:val="22"/>
              </w:rPr>
              <w:t>Ety</w:t>
            </w:r>
            <w:r w:rsidR="00F11EA7">
              <w:rPr>
                <w:sz w:val="22"/>
                <w:szCs w:val="22"/>
              </w:rPr>
              <w:t>cznego</w:t>
            </w:r>
            <w:r w:rsidRPr="0036206D">
              <w:rPr>
                <w:sz w:val="22"/>
                <w:szCs w:val="22"/>
              </w:rPr>
              <w:t xml:space="preserve">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oraz wprowadzenie do Regulaminu Pracy przepisu o obowiązku </w:t>
            </w:r>
            <w:r w:rsidR="00F11EA7">
              <w:rPr>
                <w:sz w:val="22"/>
                <w:szCs w:val="22"/>
              </w:rPr>
              <w:t xml:space="preserve">zapoznania się z tym </w:t>
            </w:r>
            <w:r w:rsidRPr="0036206D">
              <w:rPr>
                <w:sz w:val="22"/>
                <w:szCs w:val="22"/>
              </w:rPr>
              <w:t>Kodeks</w:t>
            </w:r>
            <w:r w:rsidR="00F11EA7">
              <w:rPr>
                <w:sz w:val="22"/>
                <w:szCs w:val="22"/>
              </w:rPr>
              <w:t>em</w:t>
            </w:r>
          </w:p>
        </w:tc>
        <w:tc>
          <w:tcPr>
            <w:tcW w:w="2517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(+/-) G.2. Zasady etyczne</w:t>
            </w:r>
          </w:p>
          <w:p w:rsidR="00AB0F8A" w:rsidRDefault="00AB0F8A" w:rsidP="00AB0F8A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(+/-) G.31. </w:t>
            </w:r>
            <w:r w:rsidRPr="005E4B3F">
              <w:rPr>
                <w:sz w:val="22"/>
                <w:szCs w:val="22"/>
              </w:rPr>
              <w:t>Prawa własności intelektualnej</w:t>
            </w:r>
          </w:p>
          <w:p w:rsidR="00AB0F8A" w:rsidRDefault="00AB0F8A" w:rsidP="00AB0F8A">
            <w:pPr>
              <w:pStyle w:val="Tekstpodstawowy"/>
              <w:spacing w:before="2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sz w:val="22"/>
                <w:szCs w:val="22"/>
              </w:rPr>
              <w:t xml:space="preserve">(+/-) G.32.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Współautorstwo</w:t>
            </w:r>
          </w:p>
          <w:p w:rsidR="00AB0F8A" w:rsidRPr="0036206D" w:rsidRDefault="00AB0F8A" w:rsidP="00AB0F8A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G.36. Relacje z przełożonymi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F11EA7">
              <w:rPr>
                <w:sz w:val="22"/>
                <w:szCs w:val="22"/>
              </w:rPr>
              <w:t>m</w:t>
            </w:r>
            <w:r w:rsidR="00D80867" w:rsidRPr="0036206D">
              <w:rPr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ca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2D0752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2D0752">
              <w:rPr>
                <w:sz w:val="22"/>
                <w:szCs w:val="22"/>
              </w:rPr>
              <w:t>Rektor / Pełnomocnik ds. równości we współpracy z Rektorską Komisją ds. planu równości płci, Rzecznikiem akademickim, Sekcją Organizacyjno-Prawną</w:t>
            </w:r>
          </w:p>
        </w:tc>
        <w:tc>
          <w:tcPr>
            <w:tcW w:w="4012" w:type="dxa"/>
          </w:tcPr>
          <w:p w:rsidR="00AB0F8A" w:rsidRDefault="00D80867" w:rsidP="00AB0F8A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I.A2</w:t>
            </w:r>
            <w:r w:rsidR="00AB0F8A" w:rsidRPr="00AF01BD">
              <w:rPr>
                <w:b/>
                <w:sz w:val="22"/>
                <w:szCs w:val="22"/>
              </w:rPr>
              <w:t>a</w:t>
            </w:r>
            <w:r w:rsidRPr="00AF01BD">
              <w:rPr>
                <w:b/>
                <w:sz w:val="22"/>
                <w:szCs w:val="22"/>
              </w:rPr>
              <w:t>.</w:t>
            </w:r>
            <w:r w:rsidR="00AB0F8A">
              <w:rPr>
                <w:sz w:val="22"/>
                <w:szCs w:val="22"/>
              </w:rPr>
              <w:t xml:space="preserve"> Przyjęcie uchwały przez Senat URK oraz w</w:t>
            </w:r>
            <w:r w:rsidR="00AB0F8A" w:rsidRPr="00AB0F8A">
              <w:rPr>
                <w:sz w:val="22"/>
                <w:szCs w:val="22"/>
              </w:rPr>
              <w:t xml:space="preserve">ydanie zarządzenia </w:t>
            </w:r>
            <w:r w:rsidR="00AB0F8A">
              <w:rPr>
                <w:sz w:val="22"/>
                <w:szCs w:val="22"/>
              </w:rPr>
              <w:t xml:space="preserve">przez </w:t>
            </w:r>
            <w:r w:rsidR="00AB0F8A" w:rsidRPr="00AB0F8A">
              <w:rPr>
                <w:sz w:val="22"/>
                <w:szCs w:val="22"/>
              </w:rPr>
              <w:t>Rektora URK.</w:t>
            </w:r>
          </w:p>
          <w:p w:rsidR="00D80867" w:rsidRPr="0036206D" w:rsidRDefault="00AB0F8A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I</w:t>
            </w:r>
            <w:r w:rsidR="00E96BA0" w:rsidRPr="00AF01BD">
              <w:rPr>
                <w:b/>
                <w:sz w:val="22"/>
                <w:szCs w:val="22"/>
              </w:rPr>
              <w:t>.</w:t>
            </w:r>
            <w:r w:rsidRPr="00AF01BD">
              <w:rPr>
                <w:b/>
                <w:sz w:val="22"/>
                <w:szCs w:val="22"/>
              </w:rPr>
              <w:t>A2b.</w:t>
            </w:r>
            <w:r>
              <w:rPr>
                <w:sz w:val="22"/>
                <w:szCs w:val="22"/>
              </w:rPr>
              <w:t xml:space="preserve"> </w:t>
            </w:r>
            <w:r w:rsidR="00D80867" w:rsidRPr="0036206D">
              <w:rPr>
                <w:sz w:val="22"/>
                <w:szCs w:val="22"/>
              </w:rPr>
              <w:t>Kodeks Ety</w:t>
            </w:r>
            <w:r w:rsidR="00B13BF0">
              <w:rPr>
                <w:sz w:val="22"/>
                <w:szCs w:val="22"/>
              </w:rPr>
              <w:t>czny</w:t>
            </w:r>
            <w:r w:rsidR="00D80867" w:rsidRPr="0036206D">
              <w:rPr>
                <w:sz w:val="22"/>
                <w:szCs w:val="22"/>
              </w:rPr>
              <w:t xml:space="preserve"> </w:t>
            </w:r>
            <w:r w:rsidR="00F11EA7">
              <w:rPr>
                <w:sz w:val="22"/>
                <w:szCs w:val="22"/>
              </w:rPr>
              <w:t>URK</w:t>
            </w:r>
            <w:r w:rsidR="00D80867" w:rsidRPr="0036206D">
              <w:rPr>
                <w:sz w:val="22"/>
                <w:szCs w:val="22"/>
              </w:rPr>
              <w:t xml:space="preserve"> oraz zaktualizowany Regulamin Pracy opublikowany na stronie internetowej uczelni.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T</w:t>
            </w:r>
            <w:r w:rsidR="00C60335" w:rsidRPr="00AF01BD">
              <w:rPr>
                <w:b/>
                <w:sz w:val="22"/>
                <w:szCs w:val="22"/>
              </w:rPr>
              <w:t>.</w:t>
            </w:r>
            <w:r w:rsidRPr="00AF01BD">
              <w:rPr>
                <w:b/>
                <w:sz w:val="22"/>
                <w:szCs w:val="22"/>
              </w:rPr>
              <w:t xml:space="preserve">A2. </w:t>
            </w:r>
            <w:r w:rsidRPr="0036206D">
              <w:rPr>
                <w:sz w:val="22"/>
                <w:szCs w:val="22"/>
              </w:rPr>
              <w:t xml:space="preserve">Naukowcy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znają i stosują się do uznanych praktyk etycznych, cieszą się wolnością wypowiedzi i stosują dobre praktyki w </w:t>
            </w:r>
            <w:r w:rsidR="00E96BA0">
              <w:rPr>
                <w:sz w:val="22"/>
                <w:szCs w:val="22"/>
              </w:rPr>
              <w:t>pracy</w:t>
            </w:r>
            <w:r w:rsidRPr="0036206D">
              <w:rPr>
                <w:sz w:val="22"/>
                <w:szCs w:val="22"/>
              </w:rPr>
              <w:t xml:space="preserve"> zawodow</w:t>
            </w:r>
            <w:r w:rsidR="00E96BA0">
              <w:rPr>
                <w:sz w:val="22"/>
                <w:szCs w:val="22"/>
              </w:rPr>
              <w:t>ej</w:t>
            </w:r>
            <w:r w:rsidRPr="0036206D">
              <w:rPr>
                <w:sz w:val="22"/>
                <w:szCs w:val="22"/>
              </w:rPr>
              <w:t xml:space="preserve"> i relacjach przełożony-podwładny.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E96BA0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0867" w:rsidRPr="00AF01BD">
              <w:rPr>
                <w:b/>
                <w:sz w:val="22"/>
                <w:szCs w:val="22"/>
              </w:rPr>
              <w:t>A3</w:t>
            </w:r>
            <w:r w:rsidR="00D80867" w:rsidRPr="0036206D">
              <w:rPr>
                <w:sz w:val="22"/>
                <w:szCs w:val="22"/>
              </w:rPr>
              <w:t xml:space="preserve"> – przegląd istniejących zasad i mechanizmów </w:t>
            </w:r>
            <w:r w:rsidR="00D80867" w:rsidRPr="0036206D">
              <w:rPr>
                <w:sz w:val="22"/>
                <w:szCs w:val="22"/>
              </w:rPr>
              <w:lastRenderedPageBreak/>
              <w:t xml:space="preserve">finansowania badań w </w:t>
            </w:r>
            <w:r w:rsidR="00F11EA7">
              <w:rPr>
                <w:sz w:val="22"/>
                <w:szCs w:val="22"/>
              </w:rPr>
              <w:t>URK</w:t>
            </w:r>
            <w:r w:rsidR="00D80867" w:rsidRPr="0036206D">
              <w:rPr>
                <w:sz w:val="22"/>
                <w:szCs w:val="22"/>
              </w:rPr>
              <w:t xml:space="preserve"> oraz </w:t>
            </w:r>
            <w:r w:rsidR="00555C04" w:rsidRPr="00555C04">
              <w:rPr>
                <w:sz w:val="22"/>
                <w:szCs w:val="22"/>
              </w:rPr>
              <w:t>przeprowadzenie szkoleń/akcji informacyjnych w URK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lastRenderedPageBreak/>
              <w:t>(+/-) G.4. Profesjonalne podejście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Prorektor ds. Nauki we współpracy z </w:t>
            </w:r>
            <w:r w:rsidRPr="0036206D">
              <w:rPr>
                <w:sz w:val="22"/>
                <w:szCs w:val="22"/>
              </w:rPr>
              <w:lastRenderedPageBreak/>
              <w:t xml:space="preserve">Centrum Transferu Technologii, Centrum </w:t>
            </w:r>
            <w:r w:rsidR="00BB27FD">
              <w:rPr>
                <w:sz w:val="22"/>
                <w:szCs w:val="22"/>
              </w:rPr>
              <w:t xml:space="preserve">Administracyjnego </w:t>
            </w:r>
            <w:r w:rsidRPr="0036206D">
              <w:rPr>
                <w:sz w:val="22"/>
                <w:szCs w:val="22"/>
              </w:rPr>
              <w:t>Wsparcia Projektów, Biurem Nauki i K</w:t>
            </w:r>
            <w:r w:rsidR="002D0752">
              <w:rPr>
                <w:sz w:val="22"/>
                <w:szCs w:val="22"/>
              </w:rPr>
              <w:t>westurą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lastRenderedPageBreak/>
              <w:t>I.A3a.</w:t>
            </w:r>
            <w:r w:rsidRPr="0036206D">
              <w:rPr>
                <w:sz w:val="22"/>
                <w:szCs w:val="22"/>
              </w:rPr>
              <w:t xml:space="preserve"> Publikacja zaktualizowanego </w:t>
            </w:r>
            <w:r>
              <w:rPr>
                <w:sz w:val="22"/>
                <w:szCs w:val="22"/>
              </w:rPr>
              <w:t xml:space="preserve">zarządzenia Rektora zawierającego </w:t>
            </w:r>
            <w:r>
              <w:rPr>
                <w:sz w:val="22"/>
                <w:szCs w:val="22"/>
              </w:rPr>
              <w:lastRenderedPageBreak/>
              <w:t xml:space="preserve">zasady i mechanizmy finansowania badań na stronie internetowej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I.A3b.</w:t>
            </w:r>
            <w:r w:rsidRPr="0036206D">
              <w:rPr>
                <w:sz w:val="22"/>
                <w:szCs w:val="22"/>
              </w:rPr>
              <w:t xml:space="preserve"> Prowadzenie co najmniej 2</w:t>
            </w:r>
            <w:r w:rsidR="00A335D7">
              <w:rPr>
                <w:sz w:val="22"/>
                <w:szCs w:val="22"/>
              </w:rPr>
              <w:t xml:space="preserve"> szkoleń rocznie </w:t>
            </w:r>
            <w:r w:rsidR="00A335D7" w:rsidRPr="00ED7F60">
              <w:rPr>
                <w:sz w:val="22"/>
                <w:szCs w:val="22"/>
              </w:rPr>
              <w:t>dla pracowników</w:t>
            </w:r>
            <w:r w:rsidRPr="0036206D">
              <w:rPr>
                <w:sz w:val="22"/>
                <w:szCs w:val="22"/>
              </w:rPr>
              <w:t xml:space="preserve">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dotyczących zasad i mechanizmów finansowania badań.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T.A3a</w:t>
            </w:r>
            <w:r w:rsidRPr="0036206D">
              <w:rPr>
                <w:sz w:val="22"/>
                <w:szCs w:val="22"/>
              </w:rPr>
              <w:t xml:space="preserve">. Poprawa odpowiednich zapisów prawnych dotyczących zasad i mechanizmów finansowania badań w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D80867" w:rsidRPr="0036206D" w:rsidRDefault="00D80867" w:rsidP="00E96BA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T.A3b.</w:t>
            </w:r>
            <w:r w:rsidRPr="0036206D">
              <w:rPr>
                <w:sz w:val="22"/>
                <w:szCs w:val="22"/>
              </w:rPr>
              <w:t xml:space="preserve"> Naukowcy i doktoranci mają pełną wiedzę na temat</w:t>
            </w:r>
            <w:r w:rsidR="00E96BA0">
              <w:rPr>
                <w:sz w:val="22"/>
                <w:szCs w:val="22"/>
              </w:rPr>
              <w:t xml:space="preserve"> </w:t>
            </w:r>
            <w:r w:rsidRPr="0036206D">
              <w:rPr>
                <w:sz w:val="22"/>
                <w:szCs w:val="22"/>
              </w:rPr>
              <w:t>zasad i mechanizm</w:t>
            </w:r>
            <w:r w:rsidR="00E96BA0">
              <w:rPr>
                <w:sz w:val="22"/>
                <w:szCs w:val="22"/>
              </w:rPr>
              <w:t>ów</w:t>
            </w:r>
            <w:r w:rsidRPr="0036206D">
              <w:rPr>
                <w:sz w:val="22"/>
                <w:szCs w:val="22"/>
              </w:rPr>
              <w:t xml:space="preserve"> finansowania </w:t>
            </w:r>
            <w:r w:rsidR="00E96BA0">
              <w:rPr>
                <w:sz w:val="22"/>
                <w:szCs w:val="22"/>
              </w:rPr>
              <w:t>badań</w:t>
            </w:r>
            <w:r w:rsidRPr="0036206D">
              <w:rPr>
                <w:sz w:val="22"/>
                <w:szCs w:val="22"/>
              </w:rPr>
              <w:t xml:space="preserve"> w </w:t>
            </w:r>
            <w:r w:rsidR="00F11EA7">
              <w:rPr>
                <w:sz w:val="22"/>
                <w:szCs w:val="22"/>
              </w:rPr>
              <w:t>URK</w:t>
            </w:r>
            <w:r w:rsidR="00C60335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lastRenderedPageBreak/>
              <w:t xml:space="preserve">A4 </w:t>
            </w:r>
            <w:r w:rsidRPr="0036206D">
              <w:rPr>
                <w:sz w:val="22"/>
                <w:szCs w:val="22"/>
              </w:rPr>
              <w:t>- przeprowadzenie cyklu szkoleń z zakresu zarządzania prawami autorskimi, prawami pokrewnymi i prawami własności przemysłowej oraz zasadami komercjalizacji</w:t>
            </w:r>
            <w:r w:rsidR="00555C04">
              <w:rPr>
                <w:sz w:val="22"/>
                <w:szCs w:val="22"/>
              </w:rPr>
              <w:t xml:space="preserve"> badań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(++) G.5. </w:t>
            </w:r>
            <w:r w:rsidR="00555C04" w:rsidRPr="00555C04">
              <w:rPr>
                <w:sz w:val="22"/>
                <w:szCs w:val="22"/>
              </w:rPr>
              <w:t>Zobowiązania wynikające z umowy lub przepisów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Rektorska Komisja Własności Intelektualnej we współpracy z Centrum Transferu Technologii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I.A4.</w:t>
            </w:r>
            <w:r w:rsidRPr="0036206D">
              <w:rPr>
                <w:sz w:val="22"/>
                <w:szCs w:val="22"/>
              </w:rPr>
              <w:t xml:space="preserve"> Szkolenie przynajmniej raz w roku,</w:t>
            </w:r>
            <w:r w:rsidR="00E96BA0">
              <w:rPr>
                <w:sz w:val="22"/>
                <w:szCs w:val="22"/>
              </w:rPr>
              <w:t xml:space="preserve"> </w:t>
            </w:r>
            <w:r w:rsidRPr="0036206D">
              <w:rPr>
                <w:sz w:val="22"/>
                <w:szCs w:val="22"/>
              </w:rPr>
              <w:t xml:space="preserve">obowiązkowe dla wszystkich nowych </w:t>
            </w:r>
            <w:r w:rsidR="00E96BA0">
              <w:rPr>
                <w:sz w:val="22"/>
                <w:szCs w:val="22"/>
              </w:rPr>
              <w:t>pracowników</w:t>
            </w:r>
            <w:r w:rsidRPr="0036206D">
              <w:rPr>
                <w:sz w:val="22"/>
                <w:szCs w:val="22"/>
              </w:rPr>
              <w:t xml:space="preserve"> i doktorantów.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A4.</w:t>
            </w:r>
            <w:r w:rsidRPr="0036206D">
              <w:rPr>
                <w:sz w:val="22"/>
                <w:szCs w:val="22"/>
              </w:rPr>
              <w:t xml:space="preserve"> Wszyscy </w:t>
            </w:r>
            <w:r w:rsidR="00E96BA0">
              <w:rPr>
                <w:sz w:val="22"/>
                <w:szCs w:val="22"/>
              </w:rPr>
              <w:t xml:space="preserve">pracownicy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(R1-R4) mają możliwość aktualizacji wiedzy z zakresu zarządzania prawami autorskimi, prawami pokrewnymi i prawami własności przemysłowej oraz zasadami komercjalizacji.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A5</w:t>
            </w:r>
            <w:r w:rsidRPr="0036206D">
              <w:rPr>
                <w:sz w:val="22"/>
                <w:szCs w:val="22"/>
              </w:rPr>
              <w:t xml:space="preserve"> - </w:t>
            </w:r>
            <w:r w:rsidR="00555C04" w:rsidRPr="00555C04">
              <w:rPr>
                <w:sz w:val="22"/>
                <w:szCs w:val="22"/>
              </w:rPr>
              <w:t xml:space="preserve">coroczny przegląd funkcjonujących w URK dokumentów oraz  uzupełnienie ewentualnych </w:t>
            </w:r>
            <w:r w:rsidR="00555C04" w:rsidRPr="00555C04">
              <w:rPr>
                <w:sz w:val="22"/>
                <w:szCs w:val="22"/>
              </w:rPr>
              <w:lastRenderedPageBreak/>
              <w:t>stwierdzonych braków proceduralnych w szczególności w zakresie ochrony i odzyskiwania danych informatycznych</w:t>
            </w:r>
          </w:p>
        </w:tc>
        <w:tc>
          <w:tcPr>
            <w:tcW w:w="2517" w:type="dxa"/>
            <w:vMerge w:val="restart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lastRenderedPageBreak/>
              <w:t>(+/-) G.</w:t>
            </w:r>
            <w:r w:rsidR="00555C04">
              <w:rPr>
                <w:sz w:val="22"/>
                <w:szCs w:val="22"/>
              </w:rPr>
              <w:t>7</w:t>
            </w:r>
            <w:r w:rsidRPr="0036206D">
              <w:rPr>
                <w:sz w:val="22"/>
                <w:szCs w:val="22"/>
              </w:rPr>
              <w:t>. Dobre praktyki w badaniach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  <w:p w:rsidR="00D80867" w:rsidRPr="0036206D" w:rsidRDefault="00F11EA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Centrum Informatyczne </w:t>
            </w:r>
            <w:r w:rsidR="00F11EA7">
              <w:rPr>
                <w:sz w:val="22"/>
                <w:szCs w:val="22"/>
              </w:rPr>
              <w:t>URK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I.A5.</w:t>
            </w:r>
            <w:r w:rsidRPr="0036206D">
              <w:rPr>
                <w:sz w:val="22"/>
                <w:szCs w:val="22"/>
              </w:rPr>
              <w:t xml:space="preserve"> Przesłanie wiadomości e-mail o aktualizacji procedur związanych z ochroną i odzyskiwaniem danych.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lastRenderedPageBreak/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A5.</w:t>
            </w:r>
            <w:r w:rsidRPr="0036206D">
              <w:rPr>
                <w:sz w:val="22"/>
                <w:szCs w:val="22"/>
              </w:rPr>
              <w:t xml:space="preserve"> Zwiększona świadomość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środowiska akademickiego w zakresie polityki bezpieczeństwa danych.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lastRenderedPageBreak/>
              <w:t>A6</w:t>
            </w:r>
            <w:r w:rsidRPr="0036206D">
              <w:rPr>
                <w:sz w:val="22"/>
                <w:szCs w:val="22"/>
              </w:rPr>
              <w:t xml:space="preserve"> - wprowadzenie zasad dokonywania oceny ryzyka zawodowego na stanowiskach pracy oraz podpisywania przez wszystkich pracowników informacji o zapoznaniu się z ryzykiem zawodowym</w:t>
            </w:r>
          </w:p>
        </w:tc>
        <w:tc>
          <w:tcPr>
            <w:tcW w:w="2517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80867" w:rsidRPr="0036206D">
              <w:rPr>
                <w:sz w:val="22"/>
                <w:szCs w:val="22"/>
              </w:rPr>
              <w:t>czerw</w:t>
            </w:r>
            <w:r>
              <w:rPr>
                <w:sz w:val="22"/>
                <w:szCs w:val="22"/>
              </w:rPr>
              <w:t>ca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2D0752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2D0752">
              <w:rPr>
                <w:sz w:val="22"/>
                <w:szCs w:val="22"/>
              </w:rPr>
              <w:t>Rektor / Biuro Bezpieczeństwa i Higieny Pracy oraz Ochrony Przeciwpożarowej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A6.</w:t>
            </w:r>
            <w:r w:rsidRPr="0036206D">
              <w:rPr>
                <w:sz w:val="22"/>
                <w:szCs w:val="22"/>
              </w:rPr>
              <w:t xml:space="preserve"> Wydanie zarządzenia Rektora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A6.</w:t>
            </w:r>
            <w:r w:rsidRPr="0036206D">
              <w:rPr>
                <w:sz w:val="22"/>
                <w:szCs w:val="22"/>
              </w:rPr>
              <w:t xml:space="preserve"> Naukowcy i doktoranci posiadają wiedzę na temat zasad </w:t>
            </w:r>
            <w:r w:rsidR="00E96BA0">
              <w:rPr>
                <w:sz w:val="22"/>
                <w:szCs w:val="22"/>
              </w:rPr>
              <w:t>p</w:t>
            </w:r>
            <w:r w:rsidRPr="0036206D">
              <w:rPr>
                <w:sz w:val="22"/>
                <w:szCs w:val="22"/>
              </w:rPr>
              <w:t>rzeprowadzania oceny ryzyka zawodowego na stanowiskach pracy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A7</w:t>
            </w:r>
            <w:r w:rsidRPr="0036206D">
              <w:rPr>
                <w:sz w:val="22"/>
                <w:szCs w:val="22"/>
              </w:rPr>
              <w:t xml:space="preserve"> - </w:t>
            </w:r>
            <w:r w:rsidR="00555C04" w:rsidRPr="00555C04">
              <w:rPr>
                <w:sz w:val="22"/>
                <w:szCs w:val="22"/>
              </w:rPr>
              <w:t>nowelizacja zarządzenia w sprawie środków ochrony indywidualnej, odzieży, obuwia roboczego na stanowiskach pracy i nauki oraz przewidywanych okresów ich użytkowania</w:t>
            </w:r>
          </w:p>
        </w:tc>
        <w:tc>
          <w:tcPr>
            <w:tcW w:w="2517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80867" w:rsidRPr="0036206D">
              <w:rPr>
                <w:sz w:val="22"/>
                <w:szCs w:val="22"/>
              </w:rPr>
              <w:t>czerw</w:t>
            </w:r>
            <w:r>
              <w:rPr>
                <w:sz w:val="22"/>
                <w:szCs w:val="22"/>
              </w:rPr>
              <w:t>ca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Rektor / Urząd Bezpieczeństwa i Higieny Pracy oraz Ochrony Przeciwpożarowej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I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A7.</w:t>
            </w:r>
            <w:r w:rsidRPr="0036206D">
              <w:rPr>
                <w:sz w:val="22"/>
                <w:szCs w:val="22"/>
              </w:rPr>
              <w:t xml:space="preserve"> Wydanie stosownego zarządzenia Rektora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A7.</w:t>
            </w:r>
            <w:r w:rsidRPr="0036206D">
              <w:rPr>
                <w:sz w:val="22"/>
                <w:szCs w:val="22"/>
              </w:rPr>
              <w:t xml:space="preserve"> Naukowcy i doktoranci posiadają wiedzę na temat zasad ochrony osobistej</w:t>
            </w:r>
            <w:r w:rsidR="00C60335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A8 </w:t>
            </w:r>
            <w:r w:rsidRPr="0036206D">
              <w:rPr>
                <w:sz w:val="22"/>
                <w:szCs w:val="22"/>
              </w:rPr>
              <w:t xml:space="preserve">- </w:t>
            </w:r>
            <w:r w:rsidR="00FD27E4" w:rsidRPr="00FD27E4">
              <w:rPr>
                <w:sz w:val="22"/>
                <w:szCs w:val="22"/>
              </w:rPr>
              <w:t>wprowadzenie zasad prowadzenia okresowych przeglądów i badań instalacji, urządzeń użytkowych i zabezpieczających będących na wyposażeniu obiektów budowlanych</w:t>
            </w:r>
          </w:p>
        </w:tc>
        <w:tc>
          <w:tcPr>
            <w:tcW w:w="2517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Kanclerz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I.A8.</w:t>
            </w:r>
            <w:r w:rsidRPr="0036206D">
              <w:rPr>
                <w:sz w:val="22"/>
                <w:szCs w:val="22"/>
              </w:rPr>
              <w:t xml:space="preserve"> Wydawanie regulaminów </w:t>
            </w:r>
            <w:r w:rsidR="00E96BA0">
              <w:rPr>
                <w:sz w:val="22"/>
                <w:szCs w:val="22"/>
              </w:rPr>
              <w:t>przez K</w:t>
            </w:r>
            <w:r w:rsidRPr="0036206D">
              <w:rPr>
                <w:sz w:val="22"/>
                <w:szCs w:val="22"/>
              </w:rPr>
              <w:t xml:space="preserve">anclerza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dotyczących okresowych przeglądów i badań infrastruktury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A8.</w:t>
            </w:r>
            <w:r w:rsidRPr="0036206D">
              <w:rPr>
                <w:sz w:val="22"/>
                <w:szCs w:val="22"/>
              </w:rPr>
              <w:t xml:space="preserve"> Wszyscy pracownicy pracują w warunkach bezpieczeństwa w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A9</w:t>
            </w:r>
            <w:r w:rsidRPr="0036206D">
              <w:rPr>
                <w:sz w:val="22"/>
                <w:szCs w:val="22"/>
              </w:rPr>
              <w:t xml:space="preserve"> - systematyczna </w:t>
            </w:r>
            <w:r w:rsidRPr="0036206D">
              <w:rPr>
                <w:sz w:val="22"/>
                <w:szCs w:val="22"/>
              </w:rPr>
              <w:lastRenderedPageBreak/>
              <w:t xml:space="preserve">modernizacja strony internetowej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i aktualizacja informacji na tej stronie (w tym na stronach Wydziałów)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lastRenderedPageBreak/>
              <w:t xml:space="preserve">(+/-) G.8. </w:t>
            </w:r>
            <w:r w:rsidRPr="0036206D">
              <w:rPr>
                <w:sz w:val="22"/>
                <w:szCs w:val="22"/>
              </w:rPr>
              <w:lastRenderedPageBreak/>
              <w:t>Upowszechnianie, wykorzystywanie wyników</w:t>
            </w:r>
          </w:p>
          <w:p w:rsidR="00D80867" w:rsidRPr="0036206D" w:rsidRDefault="00D80867" w:rsidP="00FD27E4">
            <w:pPr>
              <w:pStyle w:val="Tekstpodstawowy"/>
              <w:spacing w:before="2"/>
              <w:jc w:val="both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(+/-)G.9. Zaangażowanie </w:t>
            </w:r>
            <w:r w:rsidR="00FD27E4">
              <w:rPr>
                <w:sz w:val="22"/>
                <w:szCs w:val="22"/>
              </w:rPr>
              <w:t>społeczne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 grudnia</w:t>
            </w:r>
            <w:r w:rsidR="00D80867" w:rsidRPr="0036206D">
              <w:rPr>
                <w:sz w:val="22"/>
                <w:szCs w:val="22"/>
              </w:rPr>
              <w:t xml:space="preserve"> 2022</w:t>
            </w:r>
          </w:p>
          <w:p w:rsidR="00D80867" w:rsidRPr="0036206D" w:rsidRDefault="00F11EA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lastRenderedPageBreak/>
              <w:t xml:space="preserve">Centrum </w:t>
            </w:r>
            <w:r w:rsidRPr="0036206D">
              <w:rPr>
                <w:sz w:val="22"/>
                <w:szCs w:val="22"/>
              </w:rPr>
              <w:lastRenderedPageBreak/>
              <w:t xml:space="preserve">Informatyczne </w:t>
            </w:r>
            <w:r w:rsidR="00F11EA7">
              <w:rPr>
                <w:sz w:val="22"/>
                <w:szCs w:val="22"/>
              </w:rPr>
              <w:t>URK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lastRenderedPageBreak/>
              <w:t xml:space="preserve">I.A9. Pełny i łatwy dostęp do </w:t>
            </w:r>
            <w:r w:rsidRPr="0036206D">
              <w:rPr>
                <w:sz w:val="22"/>
                <w:szCs w:val="22"/>
              </w:rPr>
              <w:lastRenderedPageBreak/>
              <w:t xml:space="preserve">aktualnych informacji na stronach internetowych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A9.</w:t>
            </w:r>
            <w:r w:rsidRPr="0036206D">
              <w:rPr>
                <w:sz w:val="22"/>
                <w:szCs w:val="22"/>
              </w:rPr>
              <w:t xml:space="preserve"> Naukowcy i doktoranci mają pełny dostęp do aktualnych informacji dotyczących działalności naukowej, dydaktycznej i organizacyjnej </w:t>
            </w:r>
            <w:r w:rsidR="00F11EA7">
              <w:rPr>
                <w:sz w:val="22"/>
                <w:szCs w:val="22"/>
              </w:rPr>
              <w:t>URK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lastRenderedPageBreak/>
              <w:t>A10</w:t>
            </w:r>
            <w:r w:rsidRPr="0036206D">
              <w:rPr>
                <w:sz w:val="22"/>
                <w:szCs w:val="22"/>
              </w:rPr>
              <w:t xml:space="preserve"> - modernizacja i aktualizacja informacji na anglojęzycznych stronach internetowych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(+/-) G.8. Upowszechnianie, wykorzystywanie wyników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(+/-) G.9. Zaangażowanie </w:t>
            </w:r>
            <w:r w:rsidR="00FD27E4">
              <w:rPr>
                <w:sz w:val="22"/>
                <w:szCs w:val="22"/>
              </w:rPr>
              <w:t>społeczne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2022</w:t>
            </w:r>
          </w:p>
          <w:p w:rsidR="00D80867" w:rsidRPr="0036206D" w:rsidRDefault="00FD27E4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11EA7">
              <w:rPr>
                <w:sz w:val="22"/>
                <w:szCs w:val="22"/>
              </w:rPr>
              <w:t xml:space="preserve">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Centrum Informatyczne </w:t>
            </w:r>
            <w:r w:rsidR="00F11EA7">
              <w:rPr>
                <w:sz w:val="22"/>
                <w:szCs w:val="22"/>
              </w:rPr>
              <w:t>URK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I.A10.</w:t>
            </w:r>
            <w:r w:rsidRPr="0036206D">
              <w:rPr>
                <w:sz w:val="22"/>
                <w:szCs w:val="22"/>
              </w:rPr>
              <w:t xml:space="preserve"> Pełny i łatwy dostęp do aktualnych informacji na </w:t>
            </w:r>
            <w:r w:rsidR="00E96BA0">
              <w:rPr>
                <w:sz w:val="22"/>
                <w:szCs w:val="22"/>
              </w:rPr>
              <w:t>anglojęzycznych</w:t>
            </w:r>
            <w:r w:rsidRPr="0036206D">
              <w:rPr>
                <w:sz w:val="22"/>
                <w:szCs w:val="22"/>
              </w:rPr>
              <w:t xml:space="preserve"> stronach internetowych </w:t>
            </w:r>
            <w:r w:rsidR="00F11EA7">
              <w:rPr>
                <w:sz w:val="22"/>
                <w:szCs w:val="22"/>
              </w:rPr>
              <w:t>URK</w:t>
            </w:r>
            <w:r w:rsidR="00C60335"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A10.</w:t>
            </w:r>
            <w:r w:rsidRPr="0036206D">
              <w:rPr>
                <w:sz w:val="22"/>
                <w:szCs w:val="22"/>
              </w:rPr>
              <w:t xml:space="preserve"> Naukowcy</w:t>
            </w:r>
            <w:r w:rsidR="00E96BA0">
              <w:rPr>
                <w:sz w:val="22"/>
                <w:szCs w:val="22"/>
              </w:rPr>
              <w:t>,</w:t>
            </w:r>
            <w:r w:rsidRPr="0036206D">
              <w:rPr>
                <w:sz w:val="22"/>
                <w:szCs w:val="22"/>
              </w:rPr>
              <w:t xml:space="preserve"> doktoranci </w:t>
            </w:r>
            <w:r w:rsidR="00E96BA0">
              <w:rPr>
                <w:sz w:val="22"/>
                <w:szCs w:val="22"/>
              </w:rPr>
              <w:t>oraz</w:t>
            </w:r>
            <w:r w:rsidRPr="0036206D">
              <w:rPr>
                <w:sz w:val="22"/>
                <w:szCs w:val="22"/>
              </w:rPr>
              <w:t xml:space="preserve"> obcokrajowcy mają pełny dostęp do aktualnych informacji w języku angielskim dotyczących działalności naukowej, edukacyjnej i organizacyjnej </w:t>
            </w:r>
            <w:r w:rsidR="00F11EA7">
              <w:rPr>
                <w:sz w:val="22"/>
                <w:szCs w:val="22"/>
              </w:rPr>
              <w:t>URK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A11</w:t>
            </w:r>
            <w:r w:rsidRPr="0036206D">
              <w:rPr>
                <w:sz w:val="22"/>
                <w:szCs w:val="22"/>
              </w:rPr>
              <w:t xml:space="preserve"> – powołanie zespołu ds. ranking</w:t>
            </w:r>
            <w:r w:rsidR="00FD27E4">
              <w:rPr>
                <w:sz w:val="22"/>
                <w:szCs w:val="22"/>
              </w:rPr>
              <w:t>ów</w:t>
            </w:r>
            <w:r w:rsidRPr="0036206D">
              <w:rPr>
                <w:sz w:val="22"/>
                <w:szCs w:val="22"/>
              </w:rPr>
              <w:t xml:space="preserve"> i budowania wizerunku akademickiego</w:t>
            </w:r>
          </w:p>
        </w:tc>
        <w:tc>
          <w:tcPr>
            <w:tcW w:w="2517" w:type="dxa"/>
          </w:tcPr>
          <w:p w:rsidR="00FD27E4" w:rsidRPr="0036206D" w:rsidRDefault="00FD27E4" w:rsidP="00FD27E4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(+/-) G.8. Upowszechnianie, wykorzystywanie wyników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Rektor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I.A11.</w:t>
            </w:r>
            <w:r w:rsidRPr="0036206D">
              <w:rPr>
                <w:sz w:val="22"/>
                <w:szCs w:val="22"/>
              </w:rPr>
              <w:t xml:space="preserve"> Wydanie stosownego zarządzenia Rektora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A11</w:t>
            </w:r>
            <w:r w:rsidRPr="0036206D">
              <w:rPr>
                <w:sz w:val="22"/>
                <w:szCs w:val="22"/>
              </w:rPr>
              <w:t xml:space="preserve">. Wyraźny </w:t>
            </w:r>
            <w:r w:rsidR="00E96BA0">
              <w:rPr>
                <w:sz w:val="22"/>
                <w:szCs w:val="22"/>
              </w:rPr>
              <w:t>awans</w:t>
            </w:r>
            <w:r w:rsidRPr="0036206D">
              <w:rPr>
                <w:sz w:val="22"/>
                <w:szCs w:val="22"/>
              </w:rPr>
              <w:t xml:space="preserve">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w międzynarodowych rankingach uczelni.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A12</w:t>
            </w:r>
            <w:r w:rsidRPr="0036206D">
              <w:rPr>
                <w:sz w:val="22"/>
                <w:szCs w:val="22"/>
              </w:rPr>
              <w:t xml:space="preserve"> - </w:t>
            </w:r>
            <w:r w:rsidRPr="00CF5264">
              <w:rPr>
                <w:sz w:val="22"/>
                <w:szCs w:val="22"/>
              </w:rPr>
              <w:t>zintensyfikowanie działań związanych z upowszechnianiem i promocją osiągnięć nauki i naukowców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(+/-) G.9. Zaangażowanie publiczne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2022.</w:t>
            </w:r>
          </w:p>
          <w:p w:rsidR="00D80867" w:rsidRPr="0036206D" w:rsidRDefault="00F11EA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Biuro Promocji i Rekrutacji / Biblioteka Główna </w:t>
            </w:r>
            <w:r w:rsidR="00F11EA7">
              <w:rPr>
                <w:sz w:val="22"/>
                <w:szCs w:val="22"/>
              </w:rPr>
              <w:t>URK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I.A12.</w:t>
            </w:r>
            <w:r w:rsidRPr="0036206D">
              <w:rPr>
                <w:sz w:val="22"/>
                <w:szCs w:val="22"/>
              </w:rPr>
              <w:t xml:space="preserve"> Roczny plan imprez popularyzujących naukę (Festiwale Nauki, Noc Nauki itp.).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A12</w:t>
            </w:r>
            <w:r w:rsidRPr="0036206D">
              <w:rPr>
                <w:sz w:val="22"/>
                <w:szCs w:val="22"/>
              </w:rPr>
              <w:t xml:space="preserve">. Przynajmniej 2 wydarzenia w roku, które pozwalają zwiększyć rozpoznawalność badań prowadzonych w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w społeczności lokalnej i regionalnej.</w:t>
            </w:r>
          </w:p>
        </w:tc>
      </w:tr>
      <w:tr w:rsidR="00D93176" w:rsidRPr="00D80867" w:rsidTr="00BB2411">
        <w:tc>
          <w:tcPr>
            <w:tcW w:w="3077" w:type="dxa"/>
          </w:tcPr>
          <w:p w:rsidR="00BB2411" w:rsidRPr="00BB2411" w:rsidRDefault="00BB2411" w:rsidP="00BB2411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A13 </w:t>
            </w:r>
            <w:r w:rsidRPr="0036206D">
              <w:rPr>
                <w:sz w:val="22"/>
                <w:szCs w:val="22"/>
              </w:rPr>
              <w:t xml:space="preserve">- </w:t>
            </w:r>
            <w:r w:rsidRPr="00BB2411">
              <w:rPr>
                <w:sz w:val="22"/>
                <w:szCs w:val="22"/>
              </w:rPr>
              <w:t xml:space="preserve">przekazywanie informacji poprzez strony internetowe URK o problematyce identyfikacji sytuacji mobbingowych </w:t>
            </w:r>
          </w:p>
          <w:p w:rsidR="00BB2411" w:rsidRPr="0036206D" w:rsidRDefault="00BB2411" w:rsidP="00BB2411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BB2411">
              <w:rPr>
                <w:sz w:val="22"/>
                <w:szCs w:val="22"/>
              </w:rPr>
              <w:t xml:space="preserve">i przeciwdziałania mobbingowi, dyskryminacji i korupcji oraz ich skutkom </w:t>
            </w:r>
            <w:r>
              <w:rPr>
                <w:sz w:val="22"/>
                <w:szCs w:val="22"/>
              </w:rPr>
              <w:t>RK</w:t>
            </w:r>
          </w:p>
        </w:tc>
        <w:tc>
          <w:tcPr>
            <w:tcW w:w="2517" w:type="dxa"/>
            <w:vMerge w:val="restart"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(+/-) G.10. </w:t>
            </w:r>
            <w:r>
              <w:rPr>
                <w:sz w:val="22"/>
                <w:szCs w:val="22"/>
              </w:rPr>
              <w:t>Zasada n</w:t>
            </w:r>
            <w:r w:rsidRPr="0036206D">
              <w:rPr>
                <w:sz w:val="22"/>
                <w:szCs w:val="22"/>
              </w:rPr>
              <w:t>iedyskryminacj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252" w:type="dxa"/>
          </w:tcPr>
          <w:p w:rsidR="00BB2411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marca</w:t>
            </w:r>
            <w:r w:rsidR="00F855BC">
              <w:rPr>
                <w:sz w:val="22"/>
                <w:szCs w:val="22"/>
              </w:rPr>
              <w:t xml:space="preserve"> 2023</w:t>
            </w:r>
          </w:p>
          <w:p w:rsidR="008F30FB" w:rsidRPr="0036206D" w:rsidRDefault="008F30FB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BB2411" w:rsidRPr="0036206D" w:rsidRDefault="002D0752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2D0752">
              <w:rPr>
                <w:sz w:val="22"/>
                <w:szCs w:val="22"/>
              </w:rPr>
              <w:t xml:space="preserve">Pełnomocnik ds. </w:t>
            </w:r>
            <w:r>
              <w:rPr>
                <w:sz w:val="22"/>
                <w:szCs w:val="22"/>
              </w:rPr>
              <w:t>r</w:t>
            </w:r>
            <w:r w:rsidRPr="002D0752">
              <w:rPr>
                <w:sz w:val="22"/>
                <w:szCs w:val="22"/>
              </w:rPr>
              <w:t>ówności / Biuro Promocji i Rekrutacji</w:t>
            </w:r>
          </w:p>
        </w:tc>
        <w:tc>
          <w:tcPr>
            <w:tcW w:w="4012" w:type="dxa"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I.A13.</w:t>
            </w:r>
            <w:r w:rsidRPr="0036206D">
              <w:rPr>
                <w:sz w:val="22"/>
                <w:szCs w:val="22"/>
              </w:rPr>
              <w:t xml:space="preserve"> Wysyłanie newslettera i wiadomości e-mail do wszystkich pracowników i doktorantów</w:t>
            </w:r>
            <w:r w:rsidR="001860E0">
              <w:rPr>
                <w:sz w:val="22"/>
                <w:szCs w:val="22"/>
              </w:rPr>
              <w:t xml:space="preserve"> URK.</w:t>
            </w:r>
          </w:p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A13</w:t>
            </w:r>
            <w:r w:rsidRPr="0036206D">
              <w:rPr>
                <w:sz w:val="22"/>
                <w:szCs w:val="22"/>
              </w:rPr>
              <w:t>. Naukowcy i doktoranci potrafią identyfikować i przeciwdziałać wypadkom (sytuacjom) związanym z mobbingiem i dyskryminacją.</w:t>
            </w:r>
          </w:p>
        </w:tc>
      </w:tr>
      <w:tr w:rsidR="00D93176" w:rsidRPr="00D80867" w:rsidTr="00BB2411">
        <w:trPr>
          <w:trHeight w:val="992"/>
        </w:trPr>
        <w:tc>
          <w:tcPr>
            <w:tcW w:w="3077" w:type="dxa"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A14 </w:t>
            </w:r>
            <w:r w:rsidRPr="0036206D">
              <w:rPr>
                <w:sz w:val="22"/>
                <w:szCs w:val="22"/>
              </w:rPr>
              <w:t xml:space="preserve">- </w:t>
            </w:r>
            <w:r w:rsidRPr="00BB2411">
              <w:rPr>
                <w:sz w:val="22"/>
                <w:szCs w:val="22"/>
              </w:rPr>
              <w:t xml:space="preserve">wprowadzenie szkoleń świadomościowych o szczególnych potrzebach pracowników, studentów i doktorantów, w tym o niepełnosprawnościach </w:t>
            </w:r>
          </w:p>
        </w:tc>
        <w:tc>
          <w:tcPr>
            <w:tcW w:w="2517" w:type="dxa"/>
            <w:vMerge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BB2411" w:rsidRDefault="008F30FB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stycznia</w:t>
            </w:r>
            <w:r w:rsidR="00BB2411" w:rsidRPr="0036206D">
              <w:rPr>
                <w:sz w:val="22"/>
                <w:szCs w:val="22"/>
              </w:rPr>
              <w:t xml:space="preserve"> 2023 r.</w:t>
            </w:r>
          </w:p>
          <w:p w:rsidR="00F855BC" w:rsidRPr="0036206D" w:rsidRDefault="00F855B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BB2411" w:rsidRPr="0036206D" w:rsidRDefault="002D0752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2D0752">
              <w:rPr>
                <w:sz w:val="22"/>
                <w:szCs w:val="22"/>
              </w:rPr>
              <w:t>Pełnomocnik ds. równości / Pełnomocnik ds. osób z niepełno</w:t>
            </w:r>
            <w:r>
              <w:rPr>
                <w:sz w:val="22"/>
                <w:szCs w:val="22"/>
              </w:rPr>
              <w:t>-</w:t>
            </w:r>
            <w:r w:rsidRPr="002D0752">
              <w:rPr>
                <w:sz w:val="22"/>
                <w:szCs w:val="22"/>
              </w:rPr>
              <w:t>sprawnościami</w:t>
            </w:r>
          </w:p>
        </w:tc>
        <w:tc>
          <w:tcPr>
            <w:tcW w:w="4012" w:type="dxa"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I.A14.</w:t>
            </w:r>
            <w:r w:rsidRPr="0036206D">
              <w:rPr>
                <w:sz w:val="22"/>
                <w:szCs w:val="22"/>
              </w:rPr>
              <w:t xml:space="preserve"> Wysyłanie newslettera i wiadomości e-mail do wszystkich pracowników uczelni i doktorantów.</w:t>
            </w:r>
          </w:p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A14.</w:t>
            </w:r>
            <w:r w:rsidRPr="0036206D">
              <w:rPr>
                <w:sz w:val="22"/>
                <w:szCs w:val="22"/>
              </w:rPr>
              <w:t xml:space="preserve"> Naukowcy i </w:t>
            </w:r>
            <w:r w:rsidR="001860E0">
              <w:rPr>
                <w:sz w:val="22"/>
                <w:szCs w:val="22"/>
              </w:rPr>
              <w:t>doktoranci</w:t>
            </w:r>
            <w:r w:rsidRPr="0036206D">
              <w:rPr>
                <w:sz w:val="22"/>
                <w:szCs w:val="22"/>
              </w:rPr>
              <w:t xml:space="preserve"> posiadają wiedzę na temat specjalnych potrzeb pracowników z niepełnosprawnościami</w:t>
            </w:r>
            <w:r w:rsidR="00C60335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A15</w:t>
            </w:r>
            <w:r w:rsidRPr="0036206D">
              <w:rPr>
                <w:sz w:val="22"/>
                <w:szCs w:val="22"/>
              </w:rPr>
              <w:t xml:space="preserve"> - </w:t>
            </w:r>
            <w:r w:rsidRPr="00BB2411">
              <w:rPr>
                <w:sz w:val="22"/>
                <w:szCs w:val="22"/>
              </w:rPr>
              <w:t>nowelizacja wewnętrznej polityki przeciwdziałania mobbingowi, dyskryminacji i korupcji</w:t>
            </w:r>
          </w:p>
        </w:tc>
        <w:tc>
          <w:tcPr>
            <w:tcW w:w="2517" w:type="dxa"/>
            <w:vMerge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BB2411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BB2411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Rektor / Prorektor ds. Ogólnych</w:t>
            </w:r>
          </w:p>
        </w:tc>
        <w:tc>
          <w:tcPr>
            <w:tcW w:w="4012" w:type="dxa"/>
          </w:tcPr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 xml:space="preserve">I.A15. </w:t>
            </w:r>
            <w:r w:rsidRPr="0036206D">
              <w:rPr>
                <w:sz w:val="22"/>
                <w:szCs w:val="22"/>
              </w:rPr>
              <w:t xml:space="preserve">Wydanie stosownego zarządzenia Rektora </w:t>
            </w:r>
            <w:r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BB2411" w:rsidRPr="0036206D" w:rsidRDefault="00BB2411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 xml:space="preserve">A15. </w:t>
            </w:r>
            <w:r w:rsidRPr="0036206D">
              <w:rPr>
                <w:sz w:val="22"/>
                <w:szCs w:val="22"/>
              </w:rPr>
              <w:t>Naukowcy i doktoranci posiadają wiedzę na temat wewnętrznej polityki przeciwdziałania mobbingowi, dyskryminacji i korupcji</w:t>
            </w:r>
            <w:r w:rsidR="001860E0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A16</w:t>
            </w:r>
            <w:r w:rsidRPr="0036206D">
              <w:rPr>
                <w:sz w:val="22"/>
                <w:szCs w:val="22"/>
              </w:rPr>
              <w:t xml:space="preserve"> - </w:t>
            </w:r>
            <w:r w:rsidRPr="0036206D">
              <w:rPr>
                <w:sz w:val="22"/>
                <w:szCs w:val="22"/>
              </w:rPr>
              <w:tab/>
            </w:r>
            <w:r w:rsidR="00BB2411" w:rsidRPr="00BB2411">
              <w:rPr>
                <w:sz w:val="22"/>
                <w:szCs w:val="22"/>
              </w:rPr>
              <w:t>uwzględnienie w nowej ocenie okresowej pracowników URK przepisów dotyczących działalności dydaktycznej i sprawowania opieki naukowej, działalności upowszechnieniowej, a także mobilności oraz współpracy krajowej i międzynarodowej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(+/-) G.11. Systemy ewaluacji/ocen</w:t>
            </w:r>
            <w:r w:rsidR="00BB2411">
              <w:rPr>
                <w:sz w:val="22"/>
                <w:szCs w:val="22"/>
              </w:rPr>
              <w:t>y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Prorektor ds. Ogólnych / Senacka Komisja </w:t>
            </w:r>
            <w:r w:rsidR="00ED3353">
              <w:rPr>
                <w:sz w:val="22"/>
                <w:szCs w:val="22"/>
              </w:rPr>
              <w:t xml:space="preserve">ds. </w:t>
            </w:r>
            <w:r w:rsidR="002D0752">
              <w:rPr>
                <w:sz w:val="22"/>
                <w:szCs w:val="22"/>
              </w:rPr>
              <w:t>Oceny</w:t>
            </w:r>
            <w:r w:rsidRPr="0036206D">
              <w:rPr>
                <w:sz w:val="22"/>
                <w:szCs w:val="22"/>
              </w:rPr>
              <w:t xml:space="preserve"> Kadr</w:t>
            </w:r>
          </w:p>
        </w:tc>
        <w:tc>
          <w:tcPr>
            <w:tcW w:w="4012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I.A16</w:t>
            </w:r>
            <w:r w:rsidRPr="0036206D">
              <w:rPr>
                <w:sz w:val="22"/>
                <w:szCs w:val="22"/>
              </w:rPr>
              <w:t xml:space="preserve">. Wdrożenie zaktualizowanych zasad oceny okresowej pracowników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>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A16</w:t>
            </w:r>
            <w:r w:rsidRPr="0036206D">
              <w:rPr>
                <w:sz w:val="22"/>
                <w:szCs w:val="22"/>
              </w:rPr>
              <w:t>. Nauczyciele akademiccy oceniani są według przejrzystych zasad, znają zasady oc</w:t>
            </w:r>
            <w:r w:rsidR="001860E0">
              <w:rPr>
                <w:sz w:val="22"/>
                <w:szCs w:val="22"/>
              </w:rPr>
              <w:t xml:space="preserve">eny </w:t>
            </w:r>
            <w:r w:rsidRPr="0036206D">
              <w:rPr>
                <w:sz w:val="22"/>
                <w:szCs w:val="22"/>
              </w:rPr>
              <w:t>okresow</w:t>
            </w:r>
            <w:r w:rsidR="001860E0">
              <w:rPr>
                <w:sz w:val="22"/>
                <w:szCs w:val="22"/>
              </w:rPr>
              <w:t>ej</w:t>
            </w:r>
            <w:r w:rsidRPr="0036206D">
              <w:rPr>
                <w:sz w:val="22"/>
                <w:szCs w:val="22"/>
              </w:rPr>
              <w:t>.</w:t>
            </w:r>
          </w:p>
        </w:tc>
      </w:tr>
      <w:tr w:rsidR="00D93176" w:rsidRPr="0036206D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A17</w:t>
            </w:r>
            <w:r w:rsidRPr="0036206D">
              <w:rPr>
                <w:sz w:val="22"/>
                <w:szCs w:val="22"/>
              </w:rPr>
              <w:t xml:space="preserve"> - wprowadzenie zasad OTM-R-u</w:t>
            </w:r>
          </w:p>
        </w:tc>
        <w:tc>
          <w:tcPr>
            <w:tcW w:w="2517" w:type="dxa"/>
          </w:tcPr>
          <w:p w:rsidR="00D80867" w:rsidRPr="00023F69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023F69">
              <w:rPr>
                <w:sz w:val="22"/>
                <w:szCs w:val="22"/>
              </w:rPr>
              <w:t>(+/-) G.12. Rekrutacja</w:t>
            </w:r>
          </w:p>
          <w:p w:rsidR="00D80867" w:rsidRPr="00023F69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023F69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023F69">
              <w:rPr>
                <w:sz w:val="22"/>
                <w:szCs w:val="22"/>
              </w:rPr>
              <w:t xml:space="preserve">(-/+) G21 </w:t>
            </w:r>
            <w:r w:rsidR="00BB2411" w:rsidRPr="00BB2411">
              <w:rPr>
                <w:sz w:val="22"/>
                <w:szCs w:val="22"/>
              </w:rPr>
              <w:t>Nominacje podoktorskie (zapis Kodeksu)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 w:rsidRPr="0036206D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Rektor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I.A17a</w:t>
            </w:r>
            <w:r w:rsidRPr="0036206D">
              <w:rPr>
                <w:sz w:val="22"/>
                <w:szCs w:val="22"/>
              </w:rPr>
              <w:t xml:space="preserve">. Wydanie zarządzenia Rektora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w sprawie zasad OTM-R</w:t>
            </w:r>
            <w:r w:rsidR="001860E0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I.A17b</w:t>
            </w:r>
            <w:r>
              <w:rPr>
                <w:sz w:val="22"/>
                <w:szCs w:val="22"/>
              </w:rPr>
              <w:t>. Publikacja polityki OTM-R w języku polskim i angielskim online</w:t>
            </w:r>
            <w:r w:rsidR="001860E0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1860E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A17a</w:t>
            </w:r>
            <w:r w:rsidRPr="0036206D">
              <w:rPr>
                <w:sz w:val="22"/>
                <w:szCs w:val="22"/>
              </w:rPr>
              <w:t>. Polityka OTM-R jest publikowana online – link do odpowiedniej strony jest dostępny</w:t>
            </w:r>
            <w:r w:rsidR="001860E0">
              <w:rPr>
                <w:sz w:val="22"/>
                <w:szCs w:val="22"/>
              </w:rPr>
              <w:t>.</w:t>
            </w:r>
          </w:p>
          <w:p w:rsidR="00D80867" w:rsidRPr="0036206D" w:rsidRDefault="00D80867" w:rsidP="001860E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1860E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A17b</w:t>
            </w:r>
            <w:r>
              <w:rPr>
                <w:sz w:val="22"/>
                <w:szCs w:val="22"/>
              </w:rPr>
              <w:t xml:space="preserve">. Zasady procesu rekrutacji w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są zgodne ze Strategią HRS4R i polityką OTM-R – na poziomie organizacyjnym, procesowym i monitoringu</w:t>
            </w:r>
            <w:r w:rsidR="001860E0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A.18.</w:t>
            </w:r>
            <w:r w:rsidRPr="0036206D">
              <w:rPr>
                <w:sz w:val="22"/>
                <w:szCs w:val="22"/>
              </w:rPr>
              <w:t xml:space="preserve"> - opracowanie szablonu ogłoszenia rekrutacyjnego</w:t>
            </w:r>
          </w:p>
        </w:tc>
        <w:tc>
          <w:tcPr>
            <w:tcW w:w="2517" w:type="dxa"/>
            <w:vMerge w:val="restart"/>
          </w:tcPr>
          <w:p w:rsidR="00D80867" w:rsidRPr="00023F69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023F69">
              <w:rPr>
                <w:sz w:val="22"/>
                <w:szCs w:val="22"/>
              </w:rPr>
              <w:t>(+/-) G.12. Rekrutacja</w:t>
            </w:r>
          </w:p>
        </w:tc>
        <w:tc>
          <w:tcPr>
            <w:tcW w:w="2252" w:type="dxa"/>
            <w:vMerge w:val="restart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80867" w:rsidRPr="0036206D">
              <w:rPr>
                <w:sz w:val="22"/>
                <w:szCs w:val="22"/>
              </w:rPr>
              <w:t>grud</w:t>
            </w:r>
            <w:r>
              <w:rPr>
                <w:sz w:val="22"/>
                <w:szCs w:val="22"/>
              </w:rPr>
              <w:t>nia</w:t>
            </w:r>
            <w:r w:rsidR="00D80867" w:rsidRPr="0036206D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  <w:vMerge w:val="restart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Prorektor ds. Ogólnych we współpracy z Prorektorem ds. Współpracy </w:t>
            </w:r>
            <w:r w:rsidR="002D0752">
              <w:rPr>
                <w:sz w:val="22"/>
                <w:szCs w:val="22"/>
              </w:rPr>
              <w:t>z Zagranicą</w:t>
            </w:r>
            <w:r w:rsidRPr="0036206D">
              <w:rPr>
                <w:sz w:val="22"/>
                <w:szCs w:val="22"/>
              </w:rPr>
              <w:t xml:space="preserve">, Prorektorem ds. Nauki, </w:t>
            </w:r>
            <w:r w:rsidR="002D0752" w:rsidRPr="0036206D">
              <w:rPr>
                <w:sz w:val="22"/>
                <w:szCs w:val="22"/>
              </w:rPr>
              <w:t xml:space="preserve">Rektorską </w:t>
            </w:r>
            <w:r w:rsidRPr="0036206D">
              <w:rPr>
                <w:sz w:val="22"/>
                <w:szCs w:val="22"/>
              </w:rPr>
              <w:t xml:space="preserve">Komisją ds. Wdrażania Europejskiej Karty Naukowca i Kodeksu Postępowania przy rekrutacji pracowników naukowych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, Biurem Rozwoju Uczelni i </w:t>
            </w:r>
            <w:r w:rsidR="002D0752">
              <w:rPr>
                <w:sz w:val="22"/>
                <w:szCs w:val="22"/>
              </w:rPr>
              <w:t>Kadr Naukowych</w:t>
            </w:r>
            <w:r>
              <w:rPr>
                <w:sz w:val="22"/>
                <w:szCs w:val="22"/>
              </w:rPr>
              <w:t xml:space="preserve">, </w:t>
            </w:r>
            <w:r w:rsidR="002D0752" w:rsidRPr="002D0752">
              <w:rPr>
                <w:sz w:val="22"/>
                <w:szCs w:val="22"/>
              </w:rPr>
              <w:t xml:space="preserve">Biurem Spraw Osobowych 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I.A18</w:t>
            </w:r>
            <w:r w:rsidRPr="0036206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Wzór ogłoszenia rekrutacyjnego publikowany online</w:t>
            </w:r>
            <w:r w:rsidR="001860E0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1860E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A18</w:t>
            </w:r>
            <w:r>
              <w:rPr>
                <w:sz w:val="22"/>
                <w:szCs w:val="22"/>
              </w:rPr>
              <w:t xml:space="preserve">. </w:t>
            </w:r>
            <w:r w:rsidR="001860E0">
              <w:rPr>
                <w:sz w:val="22"/>
                <w:szCs w:val="22"/>
              </w:rPr>
              <w:t>UA</w:t>
            </w:r>
            <w:r>
              <w:rPr>
                <w:sz w:val="22"/>
                <w:szCs w:val="22"/>
              </w:rPr>
              <w:t>K posiada odpowiedni szablon ogłoszenia rekrutacyjnego</w:t>
            </w:r>
            <w:r w:rsidR="001860E0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A19 </w:t>
            </w:r>
            <w:r w:rsidRPr="0036206D">
              <w:rPr>
                <w:sz w:val="22"/>
                <w:szCs w:val="22"/>
              </w:rPr>
              <w:t xml:space="preserve">- zmiana zarządzeń Rektora w celu dostosowania ich do nowego Statutu </w:t>
            </w:r>
            <w:r w:rsidR="00F11EA7">
              <w:rPr>
                <w:sz w:val="22"/>
                <w:szCs w:val="22"/>
              </w:rPr>
              <w:t>URK</w:t>
            </w:r>
            <w:r w:rsidRPr="0036206D">
              <w:rPr>
                <w:sz w:val="22"/>
                <w:szCs w:val="22"/>
              </w:rPr>
              <w:t xml:space="preserve"> i Regulaminu Organizacyjnego URK</w:t>
            </w:r>
          </w:p>
        </w:tc>
        <w:tc>
          <w:tcPr>
            <w:tcW w:w="2517" w:type="dxa"/>
            <w:vMerge/>
          </w:tcPr>
          <w:p w:rsidR="00D80867" w:rsidRPr="00023F69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I.A19.</w:t>
            </w:r>
            <w:r>
              <w:rPr>
                <w:sz w:val="22"/>
                <w:szCs w:val="22"/>
              </w:rPr>
              <w:t xml:space="preserve"> Wydanie zmienionych zarządze</w:t>
            </w:r>
            <w:r w:rsidR="001860E0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 xml:space="preserve"> Rektora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1860E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A19</w:t>
            </w:r>
            <w:r>
              <w:rPr>
                <w:sz w:val="22"/>
                <w:szCs w:val="22"/>
              </w:rPr>
              <w:t>. Naukowcy i doktoranci mają dobrze przygotowane, przejrzyste i zaktualizowane zarządzenia rektorskie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A20</w:t>
            </w:r>
            <w:r w:rsidRPr="0036206D">
              <w:rPr>
                <w:sz w:val="22"/>
                <w:szCs w:val="22"/>
              </w:rPr>
              <w:t>. - uruchomienie elektronicznego systemu rekrutacji</w:t>
            </w:r>
          </w:p>
        </w:tc>
        <w:tc>
          <w:tcPr>
            <w:tcW w:w="2517" w:type="dxa"/>
          </w:tcPr>
          <w:p w:rsidR="00D80867" w:rsidRPr="00023F69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023F69">
              <w:rPr>
                <w:sz w:val="22"/>
                <w:szCs w:val="22"/>
              </w:rPr>
              <w:t>(+/-) G.12. Rekrutacja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80867" w:rsidRPr="0036206D">
              <w:rPr>
                <w:sz w:val="22"/>
                <w:szCs w:val="22"/>
              </w:rPr>
              <w:t>grud</w:t>
            </w:r>
            <w:r>
              <w:rPr>
                <w:sz w:val="22"/>
                <w:szCs w:val="22"/>
              </w:rPr>
              <w:t>nia</w:t>
            </w:r>
            <w:r w:rsidR="00D80867" w:rsidRPr="0036206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Prorektor ds. Ogólnych / Biuro </w:t>
            </w:r>
            <w:r w:rsidR="002D0752">
              <w:rPr>
                <w:sz w:val="22"/>
                <w:szCs w:val="22"/>
              </w:rPr>
              <w:t xml:space="preserve">Spraw Osobowych </w:t>
            </w:r>
            <w:r w:rsidRPr="0036206D">
              <w:rPr>
                <w:sz w:val="22"/>
                <w:szCs w:val="22"/>
              </w:rPr>
              <w:t xml:space="preserve">/ Centrum Informatyki </w:t>
            </w:r>
            <w:r w:rsidR="00F11EA7">
              <w:rPr>
                <w:sz w:val="22"/>
                <w:szCs w:val="22"/>
              </w:rPr>
              <w:t>URK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I.A20</w:t>
            </w:r>
            <w:r>
              <w:rPr>
                <w:sz w:val="22"/>
                <w:szCs w:val="22"/>
              </w:rPr>
              <w:t>. Proces rekreacji realizowany jest za pomocą elektronicznych narzędzi rekrutacyjnych.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1860E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A20.</w:t>
            </w:r>
            <w:r>
              <w:rPr>
                <w:sz w:val="22"/>
                <w:szCs w:val="22"/>
              </w:rPr>
              <w:t xml:space="preserve"> OTM-R jest wspierany przez narzędzia e-rekrutacji.</w:t>
            </w:r>
          </w:p>
        </w:tc>
      </w:tr>
      <w:tr w:rsidR="00D93176" w:rsidRPr="0036206D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A21 </w:t>
            </w:r>
            <w:r>
              <w:rPr>
                <w:sz w:val="22"/>
                <w:szCs w:val="22"/>
              </w:rPr>
              <w:t>- wprowadzenie zasad OTM-R, w tym opracowanie wytycznych dla komisji rekrutacyjnej w zakresie prowadzenia procesu rekrutacji na stanowiska nauczycieli akademickich zgodnie z Kodeksem Postępowania przy rekrutacji pracowników naukowych</w:t>
            </w:r>
          </w:p>
        </w:tc>
        <w:tc>
          <w:tcPr>
            <w:tcW w:w="2517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G.13. Rekrutacja (</w:t>
            </w:r>
            <w:r w:rsidR="00BB2411">
              <w:rPr>
                <w:sz w:val="22"/>
                <w:szCs w:val="22"/>
              </w:rPr>
              <w:t xml:space="preserve">zapis </w:t>
            </w:r>
            <w:r>
              <w:rPr>
                <w:sz w:val="22"/>
                <w:szCs w:val="22"/>
              </w:rPr>
              <w:t>Kod</w:t>
            </w:r>
            <w:r w:rsidR="00BB2411">
              <w:rPr>
                <w:sz w:val="22"/>
                <w:szCs w:val="22"/>
              </w:rPr>
              <w:t>eksu</w:t>
            </w:r>
            <w:r>
              <w:rPr>
                <w:sz w:val="22"/>
                <w:szCs w:val="22"/>
              </w:rPr>
              <w:t>)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G.14. Wybór (</w:t>
            </w:r>
            <w:r w:rsidR="00BB2411">
              <w:rPr>
                <w:sz w:val="22"/>
                <w:szCs w:val="22"/>
              </w:rPr>
              <w:t>zapis K</w:t>
            </w:r>
            <w:r>
              <w:rPr>
                <w:sz w:val="22"/>
                <w:szCs w:val="22"/>
              </w:rPr>
              <w:t>od</w:t>
            </w:r>
            <w:r w:rsidR="00BB2411">
              <w:rPr>
                <w:sz w:val="22"/>
                <w:szCs w:val="22"/>
              </w:rPr>
              <w:t>eksu</w:t>
            </w:r>
            <w:r>
              <w:rPr>
                <w:sz w:val="22"/>
                <w:szCs w:val="22"/>
              </w:rPr>
              <w:t>)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G.15. Przejrzystość (</w:t>
            </w:r>
            <w:r w:rsidR="00BB2411">
              <w:rPr>
                <w:sz w:val="22"/>
                <w:szCs w:val="22"/>
              </w:rPr>
              <w:t xml:space="preserve">zapis </w:t>
            </w:r>
            <w:r>
              <w:rPr>
                <w:sz w:val="22"/>
                <w:szCs w:val="22"/>
              </w:rPr>
              <w:t>Kodeks</w:t>
            </w:r>
            <w:r w:rsidR="00BB241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)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G.16. Ocena zasług (</w:t>
            </w:r>
            <w:r w:rsidR="00BB2411">
              <w:rPr>
                <w:sz w:val="22"/>
                <w:szCs w:val="22"/>
              </w:rPr>
              <w:t>zapis Kodeksu</w:t>
            </w:r>
            <w:r>
              <w:rPr>
                <w:sz w:val="22"/>
                <w:szCs w:val="22"/>
              </w:rPr>
              <w:t>)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(-/+) G.17. Zmiany w porządku chronologicznym życiorysów (</w:t>
            </w:r>
            <w:r w:rsidR="00BB2411">
              <w:rPr>
                <w:sz w:val="22"/>
                <w:szCs w:val="22"/>
              </w:rPr>
              <w:t xml:space="preserve">zapis </w:t>
            </w:r>
            <w:r>
              <w:rPr>
                <w:sz w:val="22"/>
                <w:szCs w:val="22"/>
              </w:rPr>
              <w:t>Kodeks</w:t>
            </w:r>
            <w:r w:rsidR="00BB241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)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(-/+) G.18. Uznawanie doświadczenia </w:t>
            </w:r>
            <w:r w:rsidR="00BB2411">
              <w:rPr>
                <w:sz w:val="22"/>
                <w:szCs w:val="22"/>
              </w:rPr>
              <w:t xml:space="preserve">w zakresie </w:t>
            </w:r>
            <w:r>
              <w:rPr>
                <w:sz w:val="22"/>
                <w:szCs w:val="22"/>
              </w:rPr>
              <w:t>mobilności (</w:t>
            </w:r>
            <w:r w:rsidR="00BB2411">
              <w:rPr>
                <w:sz w:val="22"/>
                <w:szCs w:val="22"/>
              </w:rPr>
              <w:t xml:space="preserve">zapis </w:t>
            </w:r>
            <w:r>
              <w:rPr>
                <w:sz w:val="22"/>
                <w:szCs w:val="22"/>
              </w:rPr>
              <w:t>Kodeks</w:t>
            </w:r>
            <w:r w:rsidR="00BB241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)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(-/+) G.19. Uznawanie </w:t>
            </w:r>
            <w:r w:rsidRPr="00C3361E">
              <w:rPr>
                <w:sz w:val="22"/>
                <w:szCs w:val="22"/>
              </w:rPr>
              <w:t>kwalifikacji (</w:t>
            </w:r>
            <w:r w:rsidR="00BB2411">
              <w:rPr>
                <w:sz w:val="22"/>
                <w:szCs w:val="22"/>
              </w:rPr>
              <w:t xml:space="preserve">zapis </w:t>
            </w:r>
            <w:r w:rsidRPr="00C3361E">
              <w:rPr>
                <w:sz w:val="22"/>
                <w:szCs w:val="22"/>
              </w:rPr>
              <w:t>Kodeks</w:t>
            </w:r>
            <w:r w:rsidR="00BB2411">
              <w:rPr>
                <w:sz w:val="22"/>
                <w:szCs w:val="22"/>
              </w:rPr>
              <w:t>u</w:t>
            </w:r>
            <w:r w:rsidRPr="00C3361E">
              <w:rPr>
                <w:sz w:val="22"/>
                <w:szCs w:val="22"/>
              </w:rPr>
              <w:t>)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G.20. Staż pracy (</w:t>
            </w:r>
            <w:r w:rsidR="00BB2411">
              <w:rPr>
                <w:sz w:val="22"/>
                <w:szCs w:val="22"/>
              </w:rPr>
              <w:t xml:space="preserve">zapis </w:t>
            </w:r>
            <w:r>
              <w:rPr>
                <w:sz w:val="22"/>
                <w:szCs w:val="22"/>
              </w:rPr>
              <w:t>Kodeks</w:t>
            </w:r>
            <w:r w:rsidR="00BB241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)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80867">
              <w:rPr>
                <w:sz w:val="22"/>
                <w:szCs w:val="22"/>
              </w:rPr>
              <w:t>grud</w:t>
            </w:r>
            <w:r>
              <w:rPr>
                <w:sz w:val="22"/>
                <w:szCs w:val="22"/>
              </w:rPr>
              <w:t>nia</w:t>
            </w:r>
            <w:r w:rsidR="00D8086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2D0752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2D0752">
              <w:rPr>
                <w:sz w:val="22"/>
                <w:szCs w:val="22"/>
              </w:rPr>
              <w:t>Rektor / Prorektor ds. Ogólnych we współpracy z Prorektorem ds. Współpracy z Zagranicą, Prorektorem ds. Nauki, Rektorską Komisją ds. wdrożenia Europejskiej Karty Naukowca i Kodeksu postępowania przy rekrutacji pracowników naukowych w UR w Krakowie, Biurem Rozwoju Uczelni i Kadr Naukowych, Biurem Spraw Osobowych</w:t>
            </w:r>
          </w:p>
        </w:tc>
        <w:tc>
          <w:tcPr>
            <w:tcW w:w="4012" w:type="dxa"/>
          </w:tcPr>
          <w:p w:rsidR="00D80867" w:rsidRDefault="001860E0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</w:t>
            </w:r>
            <w:r w:rsidR="0090178D" w:rsidRPr="0090178D">
              <w:rPr>
                <w:b/>
                <w:sz w:val="22"/>
                <w:szCs w:val="22"/>
              </w:rPr>
              <w:t>A</w:t>
            </w:r>
            <w:r w:rsidR="00D80867" w:rsidRPr="0090178D">
              <w:rPr>
                <w:b/>
                <w:sz w:val="22"/>
                <w:szCs w:val="22"/>
              </w:rPr>
              <w:t>21a.</w:t>
            </w:r>
            <w:r w:rsidR="00D80867">
              <w:rPr>
                <w:sz w:val="22"/>
                <w:szCs w:val="22"/>
              </w:rPr>
              <w:t xml:space="preserve"> Wydanie stosownego zarządzenia Rektora </w:t>
            </w:r>
            <w:r w:rsidR="00F11EA7">
              <w:rPr>
                <w:sz w:val="22"/>
                <w:szCs w:val="22"/>
              </w:rPr>
              <w:t>URK</w:t>
            </w:r>
            <w:r w:rsidR="00D80867">
              <w:rPr>
                <w:sz w:val="22"/>
                <w:szCs w:val="22"/>
              </w:rPr>
              <w:t xml:space="preserve"> w sprawie wewnętrznych wytycznych dla komisji rekrutacyjnej w sprawie przeprowadzenia procesu rekrutacji na stanowiska nauczycieli akademickich zgodnie z Kodeksem Postępowania przy rekrutacji pracowników naukowych.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I.A21b.</w:t>
            </w:r>
            <w:r>
              <w:rPr>
                <w:sz w:val="22"/>
                <w:szCs w:val="22"/>
              </w:rPr>
              <w:t xml:space="preserve"> Publikacja wewnętrznych wytycznych dla komisji rekrutacyjnej dotyczących prowadzenia procesu rekrutacji na stanowiska nauczycieli akademickich w języku polskim i angielskim online – link do strony</w:t>
            </w:r>
            <w:r w:rsidR="00D93176">
              <w:rPr>
                <w:sz w:val="22"/>
                <w:szCs w:val="22"/>
              </w:rPr>
              <w:t>.</w:t>
            </w:r>
          </w:p>
          <w:p w:rsidR="00D93176" w:rsidRDefault="00D93176" w:rsidP="00D93176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I.A21c.</w:t>
            </w:r>
            <w:r>
              <w:rPr>
                <w:sz w:val="22"/>
                <w:szCs w:val="22"/>
              </w:rPr>
              <w:t xml:space="preserve"> Wewnętrzne wytyczne dotyczące powoływania komisji, ich działalności w ocenie kandydatów na wszystkie rodzaje stanowisk.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I.A21</w:t>
            </w:r>
            <w:r w:rsidR="00D93176" w:rsidRPr="0090178D">
              <w:rPr>
                <w:b/>
                <w:sz w:val="22"/>
                <w:szCs w:val="22"/>
              </w:rPr>
              <w:t>d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860E0">
              <w:rPr>
                <w:sz w:val="22"/>
                <w:szCs w:val="22"/>
              </w:rPr>
              <w:t>Podanie o</w:t>
            </w:r>
            <w:r>
              <w:rPr>
                <w:sz w:val="22"/>
                <w:szCs w:val="22"/>
              </w:rPr>
              <w:t>dsetk</w:t>
            </w:r>
            <w:r w:rsidR="001860E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wnioskodawców </w:t>
            </w:r>
            <w:r w:rsidR="00D93176">
              <w:rPr>
                <w:sz w:val="22"/>
                <w:szCs w:val="22"/>
              </w:rPr>
              <w:t xml:space="preserve">z poza URK </w:t>
            </w:r>
            <w:r>
              <w:rPr>
                <w:sz w:val="22"/>
                <w:szCs w:val="22"/>
              </w:rPr>
              <w:t xml:space="preserve">i </w:t>
            </w:r>
            <w:r w:rsidR="00D93176">
              <w:rPr>
                <w:sz w:val="22"/>
                <w:szCs w:val="22"/>
              </w:rPr>
              <w:t>z zagranicy.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I.A21e.</w:t>
            </w:r>
            <w:r>
              <w:rPr>
                <w:sz w:val="22"/>
                <w:szCs w:val="22"/>
              </w:rPr>
              <w:t xml:space="preserve"> </w:t>
            </w:r>
            <w:r w:rsidR="001860E0">
              <w:rPr>
                <w:sz w:val="22"/>
                <w:szCs w:val="22"/>
              </w:rPr>
              <w:t>Podanie odsetka</w:t>
            </w:r>
            <w:r>
              <w:rPr>
                <w:sz w:val="22"/>
                <w:szCs w:val="22"/>
              </w:rPr>
              <w:t xml:space="preserve"> </w:t>
            </w:r>
            <w:r w:rsidR="001860E0">
              <w:rPr>
                <w:sz w:val="22"/>
                <w:szCs w:val="22"/>
              </w:rPr>
              <w:t xml:space="preserve">zrekrutowanych </w:t>
            </w:r>
            <w:r>
              <w:rPr>
                <w:sz w:val="22"/>
                <w:szCs w:val="22"/>
              </w:rPr>
              <w:t xml:space="preserve">pracowników, którzy </w:t>
            </w:r>
            <w:r w:rsidRPr="000159B5">
              <w:rPr>
                <w:sz w:val="22"/>
                <w:szCs w:val="22"/>
              </w:rPr>
              <w:t xml:space="preserve">nie </w:t>
            </w:r>
            <w:r w:rsidR="001860E0">
              <w:rPr>
                <w:sz w:val="22"/>
                <w:szCs w:val="22"/>
              </w:rPr>
              <w:t xml:space="preserve">są absolwentami </w:t>
            </w:r>
            <w:r w:rsidR="00F11EA7">
              <w:rPr>
                <w:sz w:val="22"/>
                <w:szCs w:val="22"/>
              </w:rPr>
              <w:t>URK</w:t>
            </w:r>
            <w:r w:rsidR="00D93176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A21a</w:t>
            </w:r>
            <w:r w:rsidRPr="0036206D">
              <w:rPr>
                <w:sz w:val="22"/>
                <w:szCs w:val="22"/>
              </w:rPr>
              <w:t xml:space="preserve">. Polityka OTM-R oraz wytyczne dla komisji rekrutacyjnej dotyczące prowadzenia procesu rekrutacji na stanowiska nauczycieli akademickich są publikowane </w:t>
            </w:r>
            <w:r w:rsidR="00D93176">
              <w:rPr>
                <w:sz w:val="22"/>
                <w:szCs w:val="22"/>
              </w:rPr>
              <w:t>on-line.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A21b</w:t>
            </w:r>
            <w:r>
              <w:rPr>
                <w:sz w:val="22"/>
                <w:szCs w:val="22"/>
              </w:rPr>
              <w:t xml:space="preserve">. Zasady procesu rekrutacji w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są zgodne ze Strategią HRS4R i polityką OTM-R – na poziomie organizacyjnym, procesowym i monitoringu</w:t>
            </w:r>
            <w:r w:rsidR="00D93176">
              <w:rPr>
                <w:sz w:val="22"/>
                <w:szCs w:val="22"/>
              </w:rPr>
              <w:t>.</w:t>
            </w:r>
          </w:p>
          <w:p w:rsidR="00D80867" w:rsidRPr="0036206D" w:rsidRDefault="00D80867" w:rsidP="00D93176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T.A21c.</w:t>
            </w:r>
            <w:r>
              <w:rPr>
                <w:sz w:val="22"/>
                <w:szCs w:val="22"/>
              </w:rPr>
              <w:t xml:space="preserve"> Wszystkie ogłoszenia o pracę są zamieszczane na</w:t>
            </w:r>
            <w:r w:rsidR="00D93176">
              <w:rPr>
                <w:sz w:val="22"/>
                <w:szCs w:val="22"/>
              </w:rPr>
              <w:t xml:space="preserve"> portalu </w:t>
            </w:r>
            <w:r w:rsidRPr="00A46863">
              <w:rPr>
                <w:sz w:val="22"/>
                <w:szCs w:val="22"/>
              </w:rPr>
              <w:t>EURAXESS</w:t>
            </w:r>
            <w:r w:rsidR="00D93176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A22</w:t>
            </w:r>
            <w:r>
              <w:rPr>
                <w:sz w:val="22"/>
                <w:szCs w:val="22"/>
              </w:rPr>
              <w:t xml:space="preserve"> </w:t>
            </w:r>
            <w:r w:rsidRPr="004C114A">
              <w:rPr>
                <w:sz w:val="22"/>
                <w:szCs w:val="22"/>
              </w:rPr>
              <w:t>- szkolenia informacyjne dla nowo zatrudnionych naukowców ze stopniem doktora, dotyczące ich rozwoju zawodowego i wymagań rozwojowych.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(-/+) G.21. </w:t>
            </w:r>
            <w:r w:rsidR="005E4B3C">
              <w:rPr>
                <w:sz w:val="22"/>
                <w:szCs w:val="22"/>
              </w:rPr>
              <w:t>Nominacje</w:t>
            </w:r>
            <w:r>
              <w:rPr>
                <w:sz w:val="22"/>
                <w:szCs w:val="22"/>
              </w:rPr>
              <w:t xml:space="preserve"> podoktorskie (</w:t>
            </w:r>
            <w:r w:rsidR="005E4B3C">
              <w:rPr>
                <w:sz w:val="22"/>
                <w:szCs w:val="22"/>
              </w:rPr>
              <w:t xml:space="preserve">zapis </w:t>
            </w:r>
            <w:r>
              <w:rPr>
                <w:sz w:val="22"/>
                <w:szCs w:val="22"/>
              </w:rPr>
              <w:t>Kod</w:t>
            </w:r>
            <w:r w:rsidR="005E4B3C">
              <w:rPr>
                <w:sz w:val="22"/>
                <w:szCs w:val="22"/>
              </w:rPr>
              <w:t>eksu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52" w:type="dxa"/>
          </w:tcPr>
          <w:p w:rsidR="00D80867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80867">
              <w:rPr>
                <w:sz w:val="22"/>
                <w:szCs w:val="22"/>
              </w:rPr>
              <w:t>grudnia 2022 r.</w:t>
            </w:r>
          </w:p>
          <w:p w:rsidR="00F855BC" w:rsidRPr="0036206D" w:rsidRDefault="00F855B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4C114A">
              <w:rPr>
                <w:sz w:val="22"/>
                <w:szCs w:val="22"/>
              </w:rPr>
              <w:t>Biuro Rozwoju Naukowego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I.A22.</w:t>
            </w:r>
            <w:r w:rsidRPr="00AE6778">
              <w:rPr>
                <w:sz w:val="22"/>
                <w:szCs w:val="22"/>
              </w:rPr>
              <w:t xml:space="preserve"> Wysyłanie newslettera i/lub wiadomości e-mail do </w:t>
            </w:r>
            <w:r w:rsidR="00D93176">
              <w:rPr>
                <w:sz w:val="22"/>
                <w:szCs w:val="22"/>
              </w:rPr>
              <w:t xml:space="preserve">pracowników ze stopniem naukowym doktora </w:t>
            </w:r>
            <w:r w:rsidRPr="00AE6778">
              <w:rPr>
                <w:sz w:val="22"/>
                <w:szCs w:val="22"/>
              </w:rPr>
              <w:t xml:space="preserve">i </w:t>
            </w:r>
            <w:r w:rsidR="00D93176">
              <w:rPr>
                <w:sz w:val="22"/>
                <w:szCs w:val="22"/>
              </w:rPr>
              <w:t>d</w:t>
            </w:r>
            <w:r w:rsidRPr="00AE6778">
              <w:rPr>
                <w:sz w:val="22"/>
                <w:szCs w:val="22"/>
              </w:rPr>
              <w:t>oktoran</w:t>
            </w:r>
            <w:r w:rsidR="00D93176">
              <w:rPr>
                <w:sz w:val="22"/>
                <w:szCs w:val="22"/>
              </w:rPr>
              <w:t>tów.</w:t>
            </w:r>
          </w:p>
          <w:p w:rsidR="00C60335" w:rsidRDefault="00C60335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A22.</w:t>
            </w:r>
            <w:r>
              <w:rPr>
                <w:sz w:val="22"/>
                <w:szCs w:val="22"/>
              </w:rPr>
              <w:t xml:space="preserve"> </w:t>
            </w:r>
            <w:r w:rsidR="00D93176">
              <w:rPr>
                <w:sz w:val="22"/>
                <w:szCs w:val="22"/>
              </w:rPr>
              <w:t xml:space="preserve">Naukowcy ze stopniem doktora </w:t>
            </w:r>
            <w:r>
              <w:rPr>
                <w:sz w:val="22"/>
                <w:szCs w:val="22"/>
              </w:rPr>
              <w:t xml:space="preserve">zatrudnieni w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znają wymagania rekrutacyjne, a także cele i zasady oceny swojej działalności oraz możliwości </w:t>
            </w:r>
            <w:r w:rsidR="00D93176">
              <w:rPr>
                <w:sz w:val="22"/>
                <w:szCs w:val="22"/>
              </w:rPr>
              <w:t>długofalowego rozwoju zawodowego.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A23 </w:t>
            </w:r>
            <w:r>
              <w:rPr>
                <w:sz w:val="22"/>
                <w:szCs w:val="22"/>
              </w:rPr>
              <w:t xml:space="preserve">- </w:t>
            </w:r>
            <w:r w:rsidR="00A979BC" w:rsidRPr="00A979BC">
              <w:rPr>
                <w:sz w:val="22"/>
                <w:szCs w:val="22"/>
              </w:rPr>
              <w:t xml:space="preserve">powołanie </w:t>
            </w:r>
            <w:r w:rsidR="00D93176">
              <w:rPr>
                <w:sz w:val="22"/>
                <w:szCs w:val="22"/>
              </w:rPr>
              <w:t>R</w:t>
            </w:r>
            <w:r w:rsidR="00A979BC" w:rsidRPr="00A979BC">
              <w:rPr>
                <w:sz w:val="22"/>
                <w:szCs w:val="22"/>
              </w:rPr>
              <w:t xml:space="preserve">ady </w:t>
            </w:r>
            <w:r w:rsidR="00D93176">
              <w:rPr>
                <w:sz w:val="22"/>
                <w:szCs w:val="22"/>
              </w:rPr>
              <w:t>M</w:t>
            </w:r>
            <w:r w:rsidR="00A979BC" w:rsidRPr="00A979BC">
              <w:rPr>
                <w:sz w:val="22"/>
                <w:szCs w:val="22"/>
              </w:rPr>
              <w:t>entorów jako rady doradczej dla badaczy złożonej z najbardziej doświadczonych i wybitnych nauczycieli akademickich Uczelni</w:t>
            </w:r>
          </w:p>
        </w:tc>
        <w:tc>
          <w:tcPr>
            <w:tcW w:w="2517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G.22, Uznanie zawodu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G.36. Relacje z przełożonymi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I.A23</w:t>
            </w:r>
            <w:r>
              <w:rPr>
                <w:sz w:val="22"/>
                <w:szCs w:val="22"/>
              </w:rPr>
              <w:t xml:space="preserve">. Wydanie stosownego zarządzenia Rektora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A23</w:t>
            </w:r>
            <w:r>
              <w:rPr>
                <w:sz w:val="22"/>
                <w:szCs w:val="22"/>
              </w:rPr>
              <w:t xml:space="preserve">. Młodzi badacze i doktoranci studenci korzystają z rad </w:t>
            </w:r>
            <w:r w:rsidR="00D9317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ady </w:t>
            </w:r>
            <w:r w:rsidR="00D9317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entorów.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A24</w:t>
            </w:r>
            <w:r>
              <w:rPr>
                <w:sz w:val="22"/>
                <w:szCs w:val="22"/>
              </w:rPr>
              <w:t xml:space="preserve"> - </w:t>
            </w:r>
            <w:r w:rsidR="00A979BC" w:rsidRPr="00A979BC">
              <w:rPr>
                <w:sz w:val="22"/>
                <w:szCs w:val="22"/>
              </w:rPr>
              <w:t>coroczny przegląd zaplecza techniczno-naukowego oraz sporządzanie rocznego raportu o jego stanie</w:t>
            </w:r>
          </w:p>
        </w:tc>
        <w:tc>
          <w:tcPr>
            <w:tcW w:w="2517" w:type="dxa"/>
            <w:vMerge w:val="restart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(+/-) G.23. </w:t>
            </w:r>
            <w:r w:rsidRPr="00C713FF">
              <w:rPr>
                <w:sz w:val="22"/>
                <w:szCs w:val="22"/>
              </w:rPr>
              <w:t>Środowisko badawcze</w:t>
            </w:r>
          </w:p>
        </w:tc>
        <w:tc>
          <w:tcPr>
            <w:tcW w:w="225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grudnia 2022 r.</w:t>
            </w:r>
          </w:p>
          <w:p w:rsidR="00122E70" w:rsidRPr="0036206D" w:rsidRDefault="00122E70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>Kanclerz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</w:t>
            </w:r>
            <w:r w:rsidR="00C6033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A24.</w:t>
            </w:r>
            <w:r>
              <w:rPr>
                <w:sz w:val="22"/>
                <w:szCs w:val="22"/>
              </w:rPr>
              <w:t xml:space="preserve"> Roczne raporty o stanie obiektów technicznych i urządzeń</w:t>
            </w:r>
            <w:r w:rsidR="00D93176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A24.</w:t>
            </w:r>
            <w:r>
              <w:rPr>
                <w:sz w:val="22"/>
                <w:szCs w:val="22"/>
              </w:rPr>
              <w:t xml:space="preserve"> Naukowcy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</w:t>
            </w:r>
            <w:r w:rsidRPr="002C7C81">
              <w:rPr>
                <w:sz w:val="22"/>
                <w:szCs w:val="22"/>
              </w:rPr>
              <w:t xml:space="preserve">mają do dyspozycji </w:t>
            </w:r>
            <w:r w:rsidR="00C60335">
              <w:rPr>
                <w:sz w:val="22"/>
                <w:szCs w:val="22"/>
              </w:rPr>
              <w:t xml:space="preserve">odpowiednie </w:t>
            </w:r>
            <w:r w:rsidRPr="002C7C81">
              <w:rPr>
                <w:sz w:val="22"/>
                <w:szCs w:val="22"/>
              </w:rPr>
              <w:t>zaplecze oraz nowoczesną i wydajną aparaturę badawczą</w:t>
            </w:r>
            <w:r w:rsidR="00D93176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A25 </w:t>
            </w:r>
            <w:r w:rsidRPr="00BB528C">
              <w:rPr>
                <w:sz w:val="22"/>
                <w:szCs w:val="22"/>
              </w:rPr>
              <w:t>- weryfikacja regulaminu korzystania z infrastruktury badawczej U</w:t>
            </w:r>
            <w:r w:rsidR="00A979BC">
              <w:rPr>
                <w:sz w:val="22"/>
                <w:szCs w:val="22"/>
              </w:rPr>
              <w:t>RK</w:t>
            </w:r>
          </w:p>
        </w:tc>
        <w:tc>
          <w:tcPr>
            <w:tcW w:w="2517" w:type="dxa"/>
            <w:vMerge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D80867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Prorektor ds. Nauki we współpracy z Centrum Transferu </w:t>
            </w:r>
            <w:r w:rsidRPr="00ED7F60">
              <w:rPr>
                <w:sz w:val="22"/>
                <w:szCs w:val="22"/>
              </w:rPr>
              <w:t>Technologii</w:t>
            </w:r>
            <w:r w:rsidR="00A335D7" w:rsidRPr="00ED7F60">
              <w:rPr>
                <w:sz w:val="22"/>
                <w:szCs w:val="22"/>
              </w:rPr>
              <w:t xml:space="preserve"> i D</w:t>
            </w:r>
            <w:bookmarkStart w:id="2" w:name="_GoBack"/>
            <w:bookmarkEnd w:id="2"/>
            <w:r w:rsidR="00A335D7" w:rsidRPr="00ED7F60">
              <w:rPr>
                <w:sz w:val="22"/>
                <w:szCs w:val="22"/>
              </w:rPr>
              <w:t>ziału Aparatury UAK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I.A25.</w:t>
            </w:r>
            <w:r>
              <w:rPr>
                <w:sz w:val="22"/>
                <w:szCs w:val="22"/>
              </w:rPr>
              <w:t xml:space="preserve"> Publikacja zaktualizowanego zarządzenia Rektora w sprawie wdrożenia Regulaminu korzystania z Infrastruktury Badawczej </w:t>
            </w:r>
            <w:r w:rsidR="00F11EA7">
              <w:rPr>
                <w:sz w:val="22"/>
                <w:szCs w:val="22"/>
              </w:rPr>
              <w:t>URK</w:t>
            </w:r>
            <w:r w:rsidR="00D93176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A25</w:t>
            </w:r>
            <w:r>
              <w:rPr>
                <w:sz w:val="22"/>
                <w:szCs w:val="22"/>
              </w:rPr>
              <w:t xml:space="preserve">. Naukowcy zatrudnieni w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mają możliwość korzystania z infrastruktury badawczej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B13BF0" w:rsidRPr="00B13BF0" w:rsidRDefault="00D80867" w:rsidP="00B13BF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A26</w:t>
            </w:r>
            <w:r>
              <w:rPr>
                <w:sz w:val="22"/>
                <w:szCs w:val="22"/>
              </w:rPr>
              <w:t xml:space="preserve"> - </w:t>
            </w:r>
            <w:r w:rsidR="00B13BF0" w:rsidRPr="00B13BF0">
              <w:rPr>
                <w:sz w:val="22"/>
                <w:szCs w:val="22"/>
              </w:rPr>
              <w:t xml:space="preserve">przegląd dokumentów określających zasady udzielenia urlopów oraz pracy zdalnej </w:t>
            </w:r>
          </w:p>
          <w:p w:rsidR="00B13BF0" w:rsidRPr="00B13BF0" w:rsidRDefault="00B13BF0" w:rsidP="00B13BF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B13BF0">
              <w:rPr>
                <w:sz w:val="22"/>
                <w:szCs w:val="22"/>
              </w:rPr>
              <w:t xml:space="preserve">w odniesieniu do planowanych zmian </w:t>
            </w:r>
          </w:p>
          <w:p w:rsidR="00D80867" w:rsidRPr="0036206D" w:rsidRDefault="00B13BF0" w:rsidP="00B13BF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B13BF0">
              <w:rPr>
                <w:sz w:val="22"/>
                <w:szCs w:val="22"/>
              </w:rPr>
              <w:t>w Kodeksie pracy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(++) G.24. Warunki pracy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Prorektor ds. Ogólnych we współpracy z Biurem </w:t>
            </w:r>
            <w:r w:rsidR="002D0752">
              <w:rPr>
                <w:sz w:val="22"/>
                <w:szCs w:val="22"/>
              </w:rPr>
              <w:t>Spraw Osobowych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I.A26. Wydawanie zaktualizowanych komunikatów Rektora dotyczących czasu pracy, przerw w pracy oraz płatnych urlopów wypoczynkowych</w:t>
            </w:r>
            <w:r w:rsidR="00D93176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A26.</w:t>
            </w:r>
            <w:r>
              <w:rPr>
                <w:sz w:val="22"/>
                <w:szCs w:val="22"/>
              </w:rPr>
              <w:t xml:space="preserve"> Wszys</w:t>
            </w:r>
            <w:r w:rsidR="00D93176">
              <w:rPr>
                <w:sz w:val="22"/>
                <w:szCs w:val="22"/>
              </w:rPr>
              <w:t>cy</w:t>
            </w:r>
            <w:r>
              <w:rPr>
                <w:sz w:val="22"/>
                <w:szCs w:val="22"/>
              </w:rPr>
              <w:t xml:space="preserve"> naukowc</w:t>
            </w:r>
            <w:r w:rsidR="00D93176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 w:rsidR="00D93176">
              <w:rPr>
                <w:sz w:val="22"/>
                <w:szCs w:val="22"/>
              </w:rPr>
              <w:t>w tym także z niepełnosprawnościami</w:t>
            </w:r>
            <w:r>
              <w:rPr>
                <w:sz w:val="22"/>
                <w:szCs w:val="22"/>
              </w:rPr>
              <w:t xml:space="preserve">, </w:t>
            </w:r>
            <w:r w:rsidR="00D93176">
              <w:rPr>
                <w:sz w:val="22"/>
                <w:szCs w:val="22"/>
              </w:rPr>
              <w:t xml:space="preserve">mają </w:t>
            </w:r>
            <w:r>
              <w:rPr>
                <w:sz w:val="22"/>
                <w:szCs w:val="22"/>
              </w:rPr>
              <w:t>zapewni</w:t>
            </w:r>
            <w:r w:rsidR="00D93176">
              <w:rPr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godne i elastyczne warunki pracy</w:t>
            </w:r>
            <w:r w:rsidR="00D93176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A27</w:t>
            </w:r>
            <w:r>
              <w:rPr>
                <w:sz w:val="22"/>
                <w:szCs w:val="22"/>
              </w:rPr>
              <w:t xml:space="preserve"> - przegląd i aktualizacja procedury awans</w:t>
            </w:r>
            <w:r w:rsidR="00B13BF0">
              <w:rPr>
                <w:sz w:val="22"/>
                <w:szCs w:val="22"/>
              </w:rPr>
              <w:t>owania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(++) G.25. Stabilność i stałość zatrudnienia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36206D">
              <w:rPr>
                <w:sz w:val="22"/>
                <w:szCs w:val="22"/>
              </w:rPr>
              <w:t xml:space="preserve">Prorektor ds. Ogólnych / Senacka Komisja </w:t>
            </w:r>
            <w:r w:rsidR="00ED3353">
              <w:rPr>
                <w:sz w:val="22"/>
                <w:szCs w:val="22"/>
              </w:rPr>
              <w:t xml:space="preserve">ds. </w:t>
            </w:r>
            <w:r w:rsidR="002D0752">
              <w:rPr>
                <w:sz w:val="22"/>
                <w:szCs w:val="22"/>
              </w:rPr>
              <w:t>Oceny</w:t>
            </w:r>
            <w:r w:rsidRPr="0036206D">
              <w:rPr>
                <w:sz w:val="22"/>
                <w:szCs w:val="22"/>
              </w:rPr>
              <w:t xml:space="preserve"> Kadr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I.A27</w:t>
            </w:r>
            <w:r>
              <w:rPr>
                <w:sz w:val="22"/>
                <w:szCs w:val="22"/>
              </w:rPr>
              <w:t>. Wydanie zaktualizowanego zarządzenia Rektora w sprawie określenia zasad awansowania nauczycieli akademickich;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A27.</w:t>
            </w:r>
            <w:r>
              <w:rPr>
                <w:sz w:val="22"/>
                <w:szCs w:val="22"/>
              </w:rPr>
              <w:t xml:space="preserve"> Wszyscy pracownicy i doktoranci są zaznajomieni z zasadami postępowania awansowego.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A28 </w:t>
            </w:r>
            <w:r>
              <w:rPr>
                <w:sz w:val="22"/>
                <w:szCs w:val="22"/>
              </w:rPr>
              <w:t xml:space="preserve">- </w:t>
            </w:r>
            <w:r w:rsidRPr="00D813BC">
              <w:rPr>
                <w:sz w:val="22"/>
                <w:szCs w:val="22"/>
              </w:rPr>
              <w:tab/>
            </w:r>
            <w:r w:rsidR="00B13BF0" w:rsidRPr="00B13BF0">
              <w:rPr>
                <w:sz w:val="22"/>
                <w:szCs w:val="22"/>
              </w:rPr>
              <w:t>szersza promocja działań wspierających naukowców przez administrację URK, Biuro Nauki (BN), Centrum Transferu Technologii (CTT) i Centrum Administracyjnego Wsparcia Projektów (CAWP) – spotkania informacyjne, newslettery itp.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(+/-) G.26. </w:t>
            </w:r>
            <w:r w:rsidRPr="00D813BC">
              <w:rPr>
                <w:sz w:val="22"/>
                <w:szCs w:val="22"/>
              </w:rPr>
              <w:t xml:space="preserve">Finansowanie i </w:t>
            </w:r>
            <w:r w:rsidR="00B13BF0">
              <w:rPr>
                <w:sz w:val="22"/>
                <w:szCs w:val="22"/>
              </w:rPr>
              <w:t>wynagrodzenie</w:t>
            </w:r>
          </w:p>
        </w:tc>
        <w:tc>
          <w:tcPr>
            <w:tcW w:w="225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grudnia 2022 r.</w:t>
            </w:r>
          </w:p>
          <w:p w:rsidR="00122E70" w:rsidRPr="0036206D" w:rsidRDefault="00122E70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Nauki, Centrum Transferu Technologii, Centrum </w:t>
            </w:r>
            <w:r w:rsidR="002D0752">
              <w:rPr>
                <w:sz w:val="22"/>
                <w:szCs w:val="22"/>
              </w:rPr>
              <w:t>Administracyjnego</w:t>
            </w:r>
            <w:r>
              <w:rPr>
                <w:sz w:val="22"/>
                <w:szCs w:val="22"/>
              </w:rPr>
              <w:t xml:space="preserve"> </w:t>
            </w:r>
            <w:r w:rsidR="002D0752">
              <w:rPr>
                <w:sz w:val="22"/>
                <w:szCs w:val="22"/>
              </w:rPr>
              <w:t xml:space="preserve">Wsparcia </w:t>
            </w:r>
            <w:r>
              <w:rPr>
                <w:sz w:val="22"/>
                <w:szCs w:val="22"/>
              </w:rPr>
              <w:t>Projektów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I.A28.</w:t>
            </w:r>
            <w:r>
              <w:rPr>
                <w:sz w:val="22"/>
                <w:szCs w:val="22"/>
              </w:rPr>
              <w:t xml:space="preserve"> Odpowiednie regulaminy, spotkania </w:t>
            </w:r>
            <w:proofErr w:type="spellStart"/>
            <w:r>
              <w:rPr>
                <w:sz w:val="22"/>
                <w:szCs w:val="22"/>
              </w:rPr>
              <w:t>info</w:t>
            </w:r>
            <w:r w:rsidR="00A335D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rmacyjne</w:t>
            </w:r>
            <w:proofErr w:type="spellEnd"/>
            <w:r>
              <w:rPr>
                <w:sz w:val="22"/>
                <w:szCs w:val="22"/>
              </w:rPr>
              <w:t xml:space="preserve"> i newslettery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D93176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A28</w:t>
            </w:r>
            <w:r>
              <w:rPr>
                <w:sz w:val="22"/>
                <w:szCs w:val="22"/>
              </w:rPr>
              <w:t xml:space="preserve">. Wszyscy </w:t>
            </w:r>
            <w:r w:rsidR="00C60335">
              <w:rPr>
                <w:sz w:val="22"/>
                <w:szCs w:val="22"/>
              </w:rPr>
              <w:t>pracownicy naukowi</w:t>
            </w:r>
            <w:r>
              <w:rPr>
                <w:sz w:val="22"/>
                <w:szCs w:val="22"/>
              </w:rPr>
              <w:t xml:space="preserve"> (R1-R4) mają dostęp do informacji na temat polityki wynagr</w:t>
            </w:r>
            <w:r w:rsidR="00F0758C">
              <w:rPr>
                <w:sz w:val="22"/>
                <w:szCs w:val="22"/>
              </w:rPr>
              <w:t>adzania</w:t>
            </w:r>
            <w:r>
              <w:rPr>
                <w:sz w:val="22"/>
                <w:szCs w:val="22"/>
              </w:rPr>
              <w:t xml:space="preserve"> oraz poziomu wynagrodzeń na poszczególnych stanowiskach.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A29 </w:t>
            </w:r>
            <w:r>
              <w:rPr>
                <w:sz w:val="22"/>
                <w:szCs w:val="22"/>
              </w:rPr>
              <w:t xml:space="preserve">– realizacja działań określonych w Planie Równości Płci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w zakresie upowszechniania zasad równośc</w:t>
            </w:r>
            <w:r w:rsidR="00B13BF0">
              <w:rPr>
                <w:sz w:val="22"/>
                <w:szCs w:val="22"/>
              </w:rPr>
              <w:t>iowych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G.27. Równowaga płci</w:t>
            </w:r>
          </w:p>
        </w:tc>
        <w:tc>
          <w:tcPr>
            <w:tcW w:w="225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grudnia 2022 r.</w:t>
            </w:r>
          </w:p>
          <w:p w:rsidR="00122E70" w:rsidRPr="0036206D" w:rsidRDefault="00122E70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DB64A7">
              <w:rPr>
                <w:sz w:val="22"/>
                <w:szCs w:val="22"/>
              </w:rPr>
              <w:t>Pełnomocnik ds. równości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I.A29.</w:t>
            </w:r>
            <w:r>
              <w:rPr>
                <w:sz w:val="22"/>
                <w:szCs w:val="22"/>
              </w:rPr>
              <w:t xml:space="preserve"> Wysyłanie newslettera i wiadomości e-mail do wszystkich pracowników uczelni i doktorantów.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A29</w:t>
            </w:r>
            <w:r>
              <w:rPr>
                <w:sz w:val="22"/>
                <w:szCs w:val="22"/>
              </w:rPr>
              <w:t>. Naukowcy i doktoranci URK czują się chronieni przed dyskryminacją ze względu na płeć, wiek, pochodzenie etniczne, narodowe lub społeczne, religię lub wyznanie itp.</w:t>
            </w:r>
          </w:p>
        </w:tc>
      </w:tr>
      <w:tr w:rsidR="00D93176" w:rsidRPr="00D80867" w:rsidTr="00BB2411">
        <w:tc>
          <w:tcPr>
            <w:tcW w:w="3077" w:type="dxa"/>
          </w:tcPr>
          <w:p w:rsidR="00B13BF0" w:rsidRPr="00B13BF0" w:rsidRDefault="00D80867" w:rsidP="00B13BF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 xml:space="preserve">A30 </w:t>
            </w:r>
            <w:r>
              <w:rPr>
                <w:sz w:val="22"/>
                <w:szCs w:val="22"/>
              </w:rPr>
              <w:t xml:space="preserve">- </w:t>
            </w:r>
            <w:r w:rsidR="00B13BF0" w:rsidRPr="00B13BF0">
              <w:rPr>
                <w:sz w:val="22"/>
                <w:szCs w:val="22"/>
              </w:rPr>
              <w:t xml:space="preserve">opracowanie wytycznych określających </w:t>
            </w:r>
          </w:p>
          <w:p w:rsidR="00D80867" w:rsidRPr="0036206D" w:rsidRDefault="00B13BF0" w:rsidP="00B13BF0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B13BF0">
              <w:rPr>
                <w:sz w:val="22"/>
                <w:szCs w:val="22"/>
              </w:rPr>
              <w:t>i wspierających rozwój zawodowy naukowców w URK przez doświadczonych i wyróżniających się pracowników naukowych</w:t>
            </w:r>
            <w:r w:rsidR="00D80867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(-/+) G.28. Rozwój kariery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Mentorów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I.A30.</w:t>
            </w:r>
            <w:r>
              <w:rPr>
                <w:sz w:val="22"/>
                <w:szCs w:val="22"/>
              </w:rPr>
              <w:t xml:space="preserve"> Odpowiedni przewodnik opublikowany na stronie internetowej uczelni.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A30.</w:t>
            </w:r>
            <w:r>
              <w:rPr>
                <w:sz w:val="22"/>
                <w:szCs w:val="22"/>
              </w:rPr>
              <w:t xml:space="preserve"> Naukowcy i doktoranci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mają łatwy dostęp do wytycznych definiujących i wspierających rozwój ich kariery.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A31</w:t>
            </w:r>
            <w:r>
              <w:rPr>
                <w:sz w:val="22"/>
                <w:szCs w:val="22"/>
              </w:rPr>
              <w:t xml:space="preserve"> - promocja działań dotyczących mobilności krajowej i międzynarodowej w celu wzmocnienia współpracy interdyscyplinarnej oraz realizacji wspólnych projektów badawczych i aplikacyjnych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(-/+) G.29. Wartość mobilności</w:t>
            </w:r>
          </w:p>
        </w:tc>
        <w:tc>
          <w:tcPr>
            <w:tcW w:w="2252" w:type="dxa"/>
          </w:tcPr>
          <w:p w:rsidR="00D80867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80867">
              <w:rPr>
                <w:sz w:val="22"/>
                <w:szCs w:val="22"/>
              </w:rPr>
              <w:t>stycz</w:t>
            </w:r>
            <w:r>
              <w:rPr>
                <w:sz w:val="22"/>
                <w:szCs w:val="22"/>
              </w:rPr>
              <w:t>nia</w:t>
            </w:r>
            <w:r w:rsidR="00D80867">
              <w:rPr>
                <w:sz w:val="22"/>
                <w:szCs w:val="22"/>
              </w:rPr>
              <w:t xml:space="preserve"> 2023 r.</w:t>
            </w:r>
          </w:p>
          <w:p w:rsidR="00122E70" w:rsidRPr="0036206D" w:rsidRDefault="00122E70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Prorektor ds. Współpracy z Zagranicą / </w:t>
            </w:r>
            <w:r w:rsidR="00ED3353">
              <w:rPr>
                <w:sz w:val="22"/>
                <w:szCs w:val="22"/>
              </w:rPr>
              <w:t xml:space="preserve">Biuro </w:t>
            </w:r>
            <w:r w:rsidR="00ED3353" w:rsidRPr="00ED3353">
              <w:rPr>
                <w:sz w:val="22"/>
                <w:szCs w:val="22"/>
              </w:rPr>
              <w:t>Współpracy i Wymiany Międzynarodowej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I.A31</w:t>
            </w:r>
            <w:r>
              <w:rPr>
                <w:sz w:val="22"/>
                <w:szCs w:val="22"/>
              </w:rPr>
              <w:t>. Wysyłanie newslettera i wiadomości e-mail do wszystkich pracowników uczelni i doktorantów.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A31</w:t>
            </w:r>
            <w:r>
              <w:rPr>
                <w:sz w:val="22"/>
                <w:szCs w:val="22"/>
              </w:rPr>
              <w:t>. Procedury mobilności są przejrzyste i pozwalają na szybki obieg niezbędnych dokumentów podróży.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A32</w:t>
            </w:r>
            <w:r>
              <w:rPr>
                <w:sz w:val="22"/>
                <w:szCs w:val="22"/>
              </w:rPr>
              <w:t xml:space="preserve"> - organizacja szkoleń z zakresu doradztwa zawodowego dla naukowców (budowanie kariery, </w:t>
            </w:r>
            <w:r w:rsidR="00B13BF0">
              <w:rPr>
                <w:sz w:val="22"/>
                <w:szCs w:val="22"/>
              </w:rPr>
              <w:t>awans</w:t>
            </w:r>
            <w:r>
              <w:rPr>
                <w:sz w:val="22"/>
                <w:szCs w:val="22"/>
              </w:rPr>
              <w:t xml:space="preserve"> i promocja naukowa).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(--) G.30. Dostęp do </w:t>
            </w:r>
            <w:r w:rsidR="00B13BF0" w:rsidRPr="00B13BF0">
              <w:rPr>
                <w:sz w:val="22"/>
                <w:szCs w:val="22"/>
              </w:rPr>
              <w:t>doradztwa zawodowego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ED3353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ED3353">
              <w:rPr>
                <w:sz w:val="22"/>
                <w:szCs w:val="22"/>
              </w:rPr>
              <w:t>Biuro Rozwoju Uczelni i Kadr Naukowych</w:t>
            </w:r>
            <w:r w:rsidR="00D80867" w:rsidRPr="0036206D">
              <w:rPr>
                <w:sz w:val="22"/>
                <w:szCs w:val="22"/>
              </w:rPr>
              <w:t xml:space="preserve">, Centrum </w:t>
            </w:r>
            <w:r>
              <w:rPr>
                <w:sz w:val="22"/>
                <w:szCs w:val="22"/>
              </w:rPr>
              <w:t xml:space="preserve">Administracyjnego Wsparcia </w:t>
            </w:r>
            <w:r w:rsidR="00D80867" w:rsidRPr="0036206D">
              <w:rPr>
                <w:sz w:val="22"/>
                <w:szCs w:val="22"/>
              </w:rPr>
              <w:t xml:space="preserve">Projektów 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I.A32</w:t>
            </w:r>
            <w:r>
              <w:rPr>
                <w:sz w:val="22"/>
                <w:szCs w:val="22"/>
              </w:rPr>
              <w:t xml:space="preserve">. </w:t>
            </w:r>
            <w:r w:rsidR="00F0758C">
              <w:rPr>
                <w:sz w:val="22"/>
                <w:szCs w:val="22"/>
              </w:rPr>
              <w:t xml:space="preserve">Uruchomienie </w:t>
            </w:r>
            <w:r>
              <w:rPr>
                <w:sz w:val="22"/>
                <w:szCs w:val="22"/>
              </w:rPr>
              <w:t>szkole</w:t>
            </w:r>
            <w:r w:rsidR="00F0758C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 xml:space="preserve"> z zakresu doradztwa zawodowego dla naukowców.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A32</w:t>
            </w:r>
            <w:r>
              <w:rPr>
                <w:sz w:val="22"/>
                <w:szCs w:val="22"/>
              </w:rPr>
              <w:t>. Naukowcy na każdym etapie kariery naukowej mają możliwość rozwoju zawodowego.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</w:t>
            </w:r>
            <w:r w:rsidR="002E05EF" w:rsidRPr="00AF01BD">
              <w:rPr>
                <w:b/>
                <w:sz w:val="22"/>
                <w:szCs w:val="22"/>
              </w:rPr>
              <w:t>3</w:t>
            </w:r>
            <w:r w:rsidRPr="00AF01B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5A6CCF">
              <w:rPr>
                <w:sz w:val="22"/>
                <w:szCs w:val="22"/>
              </w:rPr>
              <w:t xml:space="preserve">aktualizacja wytycznych do umów/porozumień o współpracy zawieranych przez </w:t>
            </w:r>
            <w:r w:rsidR="00F11EA7">
              <w:rPr>
                <w:sz w:val="22"/>
                <w:szCs w:val="22"/>
              </w:rPr>
              <w:t>URK</w:t>
            </w:r>
            <w:r w:rsidRPr="005A6CCF">
              <w:rPr>
                <w:sz w:val="22"/>
                <w:szCs w:val="22"/>
              </w:rPr>
              <w:t xml:space="preserve"> w zakresie regulacji dotyczących praw własności intelektualnej</w:t>
            </w:r>
          </w:p>
        </w:tc>
        <w:tc>
          <w:tcPr>
            <w:tcW w:w="2517" w:type="dxa"/>
          </w:tcPr>
          <w:p w:rsidR="002E05EF" w:rsidRDefault="002E05EF" w:rsidP="002E05EF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(+/-) G.31. </w:t>
            </w:r>
            <w:r w:rsidRPr="005E4B3F">
              <w:rPr>
                <w:sz w:val="22"/>
                <w:szCs w:val="22"/>
              </w:rPr>
              <w:t>Prawa własności intelektualnej</w:t>
            </w:r>
          </w:p>
          <w:p w:rsidR="002E05EF" w:rsidRDefault="002E05EF" w:rsidP="002E05EF">
            <w:pPr>
              <w:pStyle w:val="Tekstpodstawowy"/>
              <w:spacing w:before="2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sz w:val="22"/>
                <w:szCs w:val="22"/>
              </w:rPr>
              <w:t xml:space="preserve">(+/-) G.32.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Współautorstwo</w:t>
            </w:r>
          </w:p>
          <w:p w:rsidR="00D80867" w:rsidRPr="0036206D" w:rsidRDefault="002E05EF" w:rsidP="002E05EF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G.36. Relacje z przełożonymi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Transferu Technologii we współpracy z Sekcją Organizacyjno-Prawną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</w:t>
            </w:r>
            <w:r w:rsidR="002E05EF" w:rsidRPr="0090178D">
              <w:rPr>
                <w:b/>
                <w:sz w:val="22"/>
                <w:szCs w:val="22"/>
              </w:rPr>
              <w:t>3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Wydawanie zaktualizowanych wytycznych do umów/porozumień o współpracy zawieranych przez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w zakresie regulacji dotyczących praw własności intelektualnej.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</w:t>
            </w:r>
            <w:r w:rsidR="002E05EF" w:rsidRPr="0090178D">
              <w:rPr>
                <w:b/>
                <w:sz w:val="22"/>
                <w:szCs w:val="22"/>
              </w:rPr>
              <w:t>3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Naukowcy i doktoranci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znają zasady prawne dotyczące zarządzania prawami autorskimi, prawami pokrewnymi i prawami własności przemysłowej oraz zasady ich komercjalizacji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</w:t>
            </w:r>
            <w:r w:rsidR="002E05EF" w:rsidRPr="00AF01BD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przeprowadzenie cyklu szkoleń dla naukowców z zakresu praw</w:t>
            </w:r>
            <w:r w:rsidR="002E05E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własności intelektualnej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7C14A6">
              <w:rPr>
                <w:sz w:val="22"/>
                <w:szCs w:val="22"/>
              </w:rPr>
              <w:t xml:space="preserve">Rektorska Komisja </w:t>
            </w:r>
            <w:r w:rsidR="00ED3353">
              <w:rPr>
                <w:sz w:val="22"/>
                <w:szCs w:val="22"/>
              </w:rPr>
              <w:t xml:space="preserve">ds. </w:t>
            </w:r>
            <w:r w:rsidRPr="007C14A6">
              <w:rPr>
                <w:sz w:val="22"/>
                <w:szCs w:val="22"/>
              </w:rPr>
              <w:t>Własności Intelektualnej we współpracy z Centrum Transferu Technologii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</w:t>
            </w:r>
            <w:r w:rsidR="002E05EF" w:rsidRPr="0090178D">
              <w:rPr>
                <w:b/>
                <w:sz w:val="22"/>
                <w:szCs w:val="22"/>
              </w:rPr>
              <w:t>4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Wysyłanie newslettera i wiadomości e-mail do wszystkich pracowników uczelni i doktorantów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</w:t>
            </w:r>
            <w:r w:rsidR="002E05EF" w:rsidRPr="0090178D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Naukowcy i doktoranci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znają prawa własności intelektualnej.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</w:t>
            </w:r>
            <w:r w:rsidR="002E05EF" w:rsidRPr="00AF01BD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- aktualizacja regulacji wewnętrznych umożliwiających umiędzynarodowienie komisji powołanej do rekrutacji pracowników naukowych</w:t>
            </w:r>
          </w:p>
        </w:tc>
        <w:tc>
          <w:tcPr>
            <w:tcW w:w="2517" w:type="dxa"/>
            <w:vMerge w:val="restart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(-/+) G.33. Nauczanie</w:t>
            </w:r>
          </w:p>
        </w:tc>
        <w:tc>
          <w:tcPr>
            <w:tcW w:w="2252" w:type="dxa"/>
            <w:vMerge w:val="restart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</w:t>
            </w:r>
            <w:r w:rsidR="002E05EF" w:rsidRPr="0090178D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Wydanie stosownego zarządzenia Rektora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</w:t>
            </w:r>
            <w:r w:rsidR="002E05EF" w:rsidRPr="0090178D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W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rekrutacja prowadzona jest przy udziale komisji składającej się z co najmniej jednej </w:t>
            </w:r>
            <w:r w:rsidRPr="00463C35">
              <w:rPr>
                <w:sz w:val="22"/>
                <w:szCs w:val="22"/>
              </w:rPr>
              <w:t>osoby z zagranicy.</w:t>
            </w:r>
          </w:p>
        </w:tc>
      </w:tr>
      <w:tr w:rsidR="00D93176" w:rsidRPr="00D80867" w:rsidTr="00BB2411">
        <w:tc>
          <w:tcPr>
            <w:tcW w:w="3077" w:type="dxa"/>
          </w:tcPr>
          <w:p w:rsidR="002E05EF" w:rsidRPr="002E05EF" w:rsidRDefault="00D80867" w:rsidP="002E05EF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</w:t>
            </w:r>
            <w:r w:rsidR="002E05EF" w:rsidRPr="00AF01BD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- </w:t>
            </w:r>
            <w:r w:rsidR="002E05EF" w:rsidRPr="002E05EF">
              <w:rPr>
                <w:sz w:val="22"/>
                <w:szCs w:val="22"/>
              </w:rPr>
              <w:t xml:space="preserve">aktualizacja systemu okresowych ocen nauczycieli akademickich z uwzględnieniem zarządzania badaniami naukowymi </w:t>
            </w:r>
          </w:p>
          <w:p w:rsidR="00D80867" w:rsidRPr="0036206D" w:rsidRDefault="002E05EF" w:rsidP="002E05EF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2E05EF">
              <w:rPr>
                <w:sz w:val="22"/>
                <w:szCs w:val="22"/>
              </w:rPr>
              <w:t>i sprawowania opieki naukowej nad młodymi naukowcami</w:t>
            </w:r>
            <w:r w:rsidR="00D80867" w:rsidRPr="005A6CCF">
              <w:rPr>
                <w:sz w:val="22"/>
                <w:szCs w:val="22"/>
              </w:rPr>
              <w:t>;</w:t>
            </w:r>
          </w:p>
        </w:tc>
        <w:tc>
          <w:tcPr>
            <w:tcW w:w="2517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Prorektor ds. Ogólnych / </w:t>
            </w:r>
            <w:r w:rsidR="00ED3353" w:rsidRPr="00ED3353">
              <w:rPr>
                <w:sz w:val="22"/>
                <w:szCs w:val="22"/>
              </w:rPr>
              <w:t>Senacka Komisja ds. Oceny Kadr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</w:t>
            </w:r>
            <w:r w:rsidR="002E05EF" w:rsidRPr="0090178D">
              <w:rPr>
                <w:b/>
                <w:sz w:val="22"/>
                <w:szCs w:val="22"/>
              </w:rPr>
              <w:t>6</w:t>
            </w:r>
            <w:r w:rsidRPr="0090178D">
              <w:rPr>
                <w:b/>
                <w:sz w:val="22"/>
                <w:szCs w:val="22"/>
              </w:rPr>
              <w:t>.</w:t>
            </w:r>
            <w:r w:rsidRPr="00463C35">
              <w:rPr>
                <w:sz w:val="22"/>
                <w:szCs w:val="22"/>
              </w:rPr>
              <w:t xml:space="preserve"> Wydanie odpowiedniego zaktualizowanego zarządzenia Rektora </w:t>
            </w:r>
            <w:r w:rsidR="00F11EA7">
              <w:rPr>
                <w:sz w:val="22"/>
                <w:szCs w:val="22"/>
              </w:rPr>
              <w:t>URK</w:t>
            </w:r>
            <w:r w:rsidRPr="00463C35"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</w:t>
            </w:r>
            <w:r w:rsidR="002E05EF" w:rsidRPr="0090178D">
              <w:rPr>
                <w:b/>
                <w:sz w:val="22"/>
                <w:szCs w:val="22"/>
              </w:rPr>
              <w:t>6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Wszyscy </w:t>
            </w:r>
            <w:r w:rsidR="00F0758C">
              <w:rPr>
                <w:sz w:val="22"/>
                <w:szCs w:val="22"/>
              </w:rPr>
              <w:t>pracownicy naukowi</w:t>
            </w:r>
            <w:r>
              <w:rPr>
                <w:sz w:val="22"/>
                <w:szCs w:val="22"/>
              </w:rPr>
              <w:t xml:space="preserve"> (R1-R4) mają dostęp do informacji o systemie ocen pracowniczych.</w:t>
            </w:r>
          </w:p>
        </w:tc>
      </w:tr>
      <w:tr w:rsidR="00D93176" w:rsidRPr="0036206D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</w:t>
            </w:r>
            <w:r w:rsidR="002E05EF" w:rsidRPr="00AF01BD"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- </w:t>
            </w:r>
            <w:r w:rsidR="002E05EF" w:rsidRPr="002E05EF">
              <w:rPr>
                <w:sz w:val="22"/>
                <w:szCs w:val="22"/>
              </w:rPr>
              <w:t>powołanie zespołu rektorskiego do rozwiązywania konfliktów w URK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(-/+) G.34. Skargi/odwołania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grudnia</w:t>
            </w:r>
            <w:r w:rsidR="00D8086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</w:t>
            </w:r>
            <w:r w:rsidR="002E05EF" w:rsidRPr="0090178D">
              <w:rPr>
                <w:b/>
                <w:sz w:val="22"/>
                <w:szCs w:val="22"/>
              </w:rPr>
              <w:t>7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Wydanie zarządzenia Rektora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</w:t>
            </w:r>
            <w:r w:rsidR="002E05EF" w:rsidRPr="0090178D">
              <w:rPr>
                <w:b/>
                <w:sz w:val="22"/>
                <w:szCs w:val="22"/>
              </w:rPr>
              <w:t>7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posiada odpowiednie procedury rozwiązywania konfliktów pracowniczych. Przy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działa Rada Rozwiązywania Konfliktów.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A3</w:t>
            </w:r>
            <w:r w:rsidR="002E05EF" w:rsidRPr="00AF01BD">
              <w:rPr>
                <w:b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- aktywizacja pracowników naukowych do działania w organach decyzyjnych Uczelni (organizacja spotkań informacyjnych).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G.35, Udział w organach decyzyjnych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Prorektor ds. Ogólnych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</w:t>
            </w:r>
            <w:r w:rsidR="002E05EF" w:rsidRPr="0090178D">
              <w:rPr>
                <w:b/>
                <w:sz w:val="22"/>
                <w:szCs w:val="22"/>
              </w:rPr>
              <w:t>8a</w:t>
            </w:r>
            <w:r>
              <w:rPr>
                <w:sz w:val="22"/>
                <w:szCs w:val="22"/>
              </w:rPr>
              <w:t>. Wysyłanie newslettera i wiadomości e-mail do wszystkich pracowników uczelni i doktorantów.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I.A3</w:t>
            </w:r>
            <w:r w:rsidR="002E05EF" w:rsidRPr="0090178D">
              <w:rPr>
                <w:b/>
                <w:sz w:val="22"/>
                <w:szCs w:val="22"/>
              </w:rPr>
              <w:t>8b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Spotkania z pracownikami i doktorantami przed wyborem do organów decyzyjnych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F0758C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A3</w:t>
            </w:r>
            <w:r w:rsidR="002E05EF" w:rsidRPr="0090178D">
              <w:rPr>
                <w:b/>
                <w:sz w:val="22"/>
                <w:szCs w:val="22"/>
              </w:rPr>
              <w:t>8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Naukowcy i doktoranci są bardziej zainteresowani uczestnictwem w organach decyzyjnych Uczelni</w:t>
            </w:r>
          </w:p>
        </w:tc>
      </w:tr>
      <w:tr w:rsidR="00D93176" w:rsidRPr="0036206D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</w:t>
            </w:r>
            <w:r w:rsidR="002E05EF" w:rsidRPr="00AF01BD">
              <w:rPr>
                <w:b/>
                <w:sz w:val="22"/>
                <w:szCs w:val="22"/>
              </w:rPr>
              <w:t>39</w:t>
            </w:r>
            <w:r w:rsidRPr="00AF01B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opracowanie wytycznych dla organów doradczych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(rad wydziałów, komisji rektorskich i senackich) w sprawie zasad opiniowania kandydatów na stanowiska kierownicze w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na podstawie kwalifikacji zawodowych;</w:t>
            </w:r>
          </w:p>
        </w:tc>
        <w:tc>
          <w:tcPr>
            <w:tcW w:w="2517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G.36. Relacje z przełożonymi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(-/+) G.37. Nadzór i obowiązki zarządcze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czerwca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DA47F0">
              <w:rPr>
                <w:sz w:val="22"/>
                <w:szCs w:val="22"/>
              </w:rPr>
              <w:t xml:space="preserve">Prorektor ds. Ogólnych </w:t>
            </w:r>
            <w:r w:rsidR="00ED3353">
              <w:rPr>
                <w:sz w:val="22"/>
                <w:szCs w:val="22"/>
              </w:rPr>
              <w:t xml:space="preserve">/ </w:t>
            </w:r>
            <w:r w:rsidR="00ED3353" w:rsidRPr="00ED3353">
              <w:rPr>
                <w:sz w:val="22"/>
                <w:szCs w:val="22"/>
              </w:rPr>
              <w:t>Senacka Komisja Organizacyjno - Statutowa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</w:t>
            </w:r>
            <w:r w:rsidR="002E05EF" w:rsidRPr="0090178D">
              <w:rPr>
                <w:b/>
                <w:sz w:val="22"/>
                <w:szCs w:val="22"/>
              </w:rPr>
              <w:t>39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Wytyczne dla organów doradczych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(</w:t>
            </w:r>
            <w:r w:rsidR="00F0758C">
              <w:rPr>
                <w:sz w:val="22"/>
                <w:szCs w:val="22"/>
              </w:rPr>
              <w:t>kolegia wydziałowe</w:t>
            </w:r>
            <w:r>
              <w:rPr>
                <w:sz w:val="22"/>
                <w:szCs w:val="22"/>
              </w:rPr>
              <w:t xml:space="preserve">, komisje </w:t>
            </w:r>
            <w:r w:rsidR="00BB7855">
              <w:rPr>
                <w:sz w:val="22"/>
                <w:szCs w:val="22"/>
              </w:rPr>
              <w:t xml:space="preserve">senackie, </w:t>
            </w:r>
            <w:r>
              <w:rPr>
                <w:sz w:val="22"/>
                <w:szCs w:val="22"/>
              </w:rPr>
              <w:t>rektorskie</w:t>
            </w:r>
            <w:r w:rsidR="00BB7855">
              <w:rPr>
                <w:sz w:val="22"/>
                <w:szCs w:val="22"/>
              </w:rPr>
              <w:t xml:space="preserve"> i wydziałowe</w:t>
            </w:r>
            <w:r>
              <w:rPr>
                <w:sz w:val="22"/>
                <w:szCs w:val="22"/>
              </w:rPr>
              <w:t xml:space="preserve">) dotyczące zasad opiniowania kandydatów na stanowiska kierownicze w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opublikowane na stronie internetowej uczelni.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BB785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</w:t>
            </w:r>
            <w:r w:rsidR="002E05EF" w:rsidRPr="0090178D">
              <w:rPr>
                <w:b/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="00F0758C">
              <w:rPr>
                <w:sz w:val="22"/>
                <w:szCs w:val="22"/>
              </w:rPr>
              <w:t xml:space="preserve"> </w:t>
            </w:r>
            <w:r w:rsidR="00BB7855">
              <w:rPr>
                <w:sz w:val="22"/>
                <w:szCs w:val="22"/>
              </w:rPr>
              <w:t>Gremia doradcze</w:t>
            </w:r>
            <w:r w:rsidR="00F0758C" w:rsidRPr="00F0758C">
              <w:rPr>
                <w:sz w:val="22"/>
                <w:szCs w:val="22"/>
              </w:rPr>
              <w:t xml:space="preserve"> URK (kolegia wydziałowe, komisje </w:t>
            </w:r>
            <w:r w:rsidR="00BB7855">
              <w:rPr>
                <w:sz w:val="22"/>
                <w:szCs w:val="22"/>
              </w:rPr>
              <w:t xml:space="preserve">senackie i </w:t>
            </w:r>
            <w:r w:rsidR="00F0758C" w:rsidRPr="00F0758C">
              <w:rPr>
                <w:sz w:val="22"/>
                <w:szCs w:val="22"/>
              </w:rPr>
              <w:t>rektorskie</w:t>
            </w:r>
            <w:r w:rsidR="00BB7855">
              <w:rPr>
                <w:sz w:val="22"/>
                <w:szCs w:val="22"/>
              </w:rPr>
              <w:t>, komisje dziekańskie</w:t>
            </w:r>
            <w:r w:rsidR="00F0758C" w:rsidRPr="00F0758C">
              <w:rPr>
                <w:sz w:val="22"/>
                <w:szCs w:val="22"/>
              </w:rPr>
              <w:t>)</w:t>
            </w:r>
            <w:r w:rsidR="00BB7855">
              <w:rPr>
                <w:sz w:val="22"/>
                <w:szCs w:val="22"/>
              </w:rPr>
              <w:t>, a także w</w:t>
            </w:r>
            <w:r w:rsidR="00F0758C" w:rsidRPr="00F0758C">
              <w:rPr>
                <w:sz w:val="22"/>
                <w:szCs w:val="22"/>
              </w:rPr>
              <w:t xml:space="preserve">szyscy pracownicy naukowi (R1-R4) </w:t>
            </w:r>
            <w:r w:rsidR="00BB7855">
              <w:rPr>
                <w:sz w:val="22"/>
                <w:szCs w:val="22"/>
              </w:rPr>
              <w:t xml:space="preserve">znają </w:t>
            </w:r>
            <w:r w:rsidR="00BB7855" w:rsidRPr="00BB7855">
              <w:rPr>
                <w:sz w:val="22"/>
                <w:szCs w:val="22"/>
              </w:rPr>
              <w:t>zasad</w:t>
            </w:r>
            <w:r w:rsidR="00BB7855">
              <w:rPr>
                <w:sz w:val="22"/>
                <w:szCs w:val="22"/>
              </w:rPr>
              <w:t>y</w:t>
            </w:r>
            <w:r w:rsidR="00BB7855" w:rsidRPr="00BB7855">
              <w:rPr>
                <w:sz w:val="22"/>
                <w:szCs w:val="22"/>
              </w:rPr>
              <w:t xml:space="preserve"> opiniowania kandydatów na stanowiska kierownicze w URK</w:t>
            </w:r>
            <w:r w:rsidR="00BB7855">
              <w:rPr>
                <w:sz w:val="22"/>
                <w:szCs w:val="22"/>
              </w:rPr>
              <w:t>.</w:t>
            </w: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A4</w:t>
            </w:r>
            <w:r w:rsidR="002E05EF" w:rsidRPr="00AF01BD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- </w:t>
            </w:r>
            <w:r w:rsidR="002E05EF" w:rsidRPr="002E05EF">
              <w:rPr>
                <w:sz w:val="22"/>
                <w:szCs w:val="22"/>
              </w:rPr>
              <w:t>aplikowanie w programach finansowanych ze środków zewnętrznych mających na celu podnoszenie kwalifikacji zawodowych kadry akademickiej, takich jak: innowacyjny program strategicznego rozwoju uczelni</w:t>
            </w:r>
          </w:p>
        </w:tc>
        <w:tc>
          <w:tcPr>
            <w:tcW w:w="2517" w:type="dxa"/>
            <w:vMerge w:val="restart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(-/+) G.38. </w:t>
            </w:r>
            <w:r w:rsidR="002E05EF" w:rsidRPr="002E05EF">
              <w:rPr>
                <w:sz w:val="22"/>
                <w:szCs w:val="22"/>
              </w:rPr>
              <w:t>Kontynuacja rozwoju zawodowego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(-/+) G.39. </w:t>
            </w:r>
            <w:r w:rsidR="002E05EF" w:rsidRPr="002E05EF">
              <w:rPr>
                <w:sz w:val="22"/>
                <w:szCs w:val="22"/>
              </w:rPr>
              <w:t>Dostęp do szkoleń naukowych oraz możliwość stałego rozwoju zawodowego</w:t>
            </w:r>
          </w:p>
        </w:tc>
        <w:tc>
          <w:tcPr>
            <w:tcW w:w="2252" w:type="dxa"/>
            <w:vMerge w:val="restart"/>
          </w:tcPr>
          <w:p w:rsidR="00D80867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stycznia</w:t>
            </w:r>
            <w:r w:rsidR="00D80867" w:rsidRPr="00DE0C97">
              <w:rPr>
                <w:sz w:val="22"/>
                <w:szCs w:val="22"/>
              </w:rPr>
              <w:t xml:space="preserve"> 2023 r.</w:t>
            </w:r>
          </w:p>
          <w:p w:rsidR="00122E70" w:rsidRPr="0036206D" w:rsidRDefault="00122E70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dalej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023F69">
              <w:rPr>
                <w:sz w:val="22"/>
                <w:szCs w:val="22"/>
              </w:rPr>
              <w:t xml:space="preserve">Centrum </w:t>
            </w:r>
            <w:r w:rsidR="00ED3353">
              <w:rPr>
                <w:sz w:val="22"/>
                <w:szCs w:val="22"/>
              </w:rPr>
              <w:t xml:space="preserve">Administracyjnego Wsparcia </w:t>
            </w:r>
            <w:r w:rsidRPr="00023F69">
              <w:rPr>
                <w:sz w:val="22"/>
                <w:szCs w:val="22"/>
              </w:rPr>
              <w:t xml:space="preserve"> Projektów </w:t>
            </w:r>
            <w:r>
              <w:rPr>
                <w:sz w:val="22"/>
                <w:szCs w:val="22"/>
              </w:rPr>
              <w:t>/ Szkoła Doktorska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I.A4</w:t>
            </w:r>
            <w:r w:rsidR="002E05EF" w:rsidRPr="0090178D">
              <w:rPr>
                <w:b/>
                <w:sz w:val="22"/>
                <w:szCs w:val="22"/>
              </w:rPr>
              <w:t>0</w:t>
            </w:r>
            <w:r w:rsidRPr="0090178D">
              <w:rPr>
                <w:b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9240F9">
              <w:rPr>
                <w:sz w:val="22"/>
                <w:szCs w:val="22"/>
              </w:rPr>
              <w:t>Wysyłanie newslettera i wiadomości e- mail do wszystkich pracowników uczelni i doktorantów.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I.A4</w:t>
            </w:r>
            <w:r w:rsidR="002E05EF" w:rsidRPr="0090178D">
              <w:rPr>
                <w:b/>
                <w:sz w:val="22"/>
                <w:szCs w:val="22"/>
              </w:rPr>
              <w:t>0</w:t>
            </w:r>
            <w:r w:rsidRPr="0090178D"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Szkolenia z zakresu doskonalenia umiejętności zawodowych w zakresie aplikowania w grantach finansowanych ze źródeł zewnętrznych, takich jak: </w:t>
            </w:r>
            <w:r w:rsidR="00BB7855" w:rsidRPr="00BB7855">
              <w:rPr>
                <w:sz w:val="22"/>
                <w:szCs w:val="22"/>
              </w:rPr>
              <w:t>innowacyjny program strategicznego rozwoju uczelni</w:t>
            </w:r>
            <w:r>
              <w:rPr>
                <w:sz w:val="22"/>
                <w:szCs w:val="22"/>
              </w:rPr>
              <w:t>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BB785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A4</w:t>
            </w:r>
            <w:r w:rsidR="002E05EF" w:rsidRPr="0090178D">
              <w:rPr>
                <w:b/>
                <w:sz w:val="22"/>
                <w:szCs w:val="22"/>
              </w:rPr>
              <w:t>0</w:t>
            </w:r>
            <w:r w:rsidRPr="0090178D"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r w:rsidR="00BB785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aukowc</w:t>
            </w:r>
            <w:r w:rsidR="00BB7855">
              <w:rPr>
                <w:sz w:val="22"/>
                <w:szCs w:val="22"/>
              </w:rPr>
              <w:t>y (R1-R4) mają</w:t>
            </w:r>
            <w:r>
              <w:rPr>
                <w:sz w:val="22"/>
                <w:szCs w:val="22"/>
              </w:rPr>
              <w:t xml:space="preserve"> </w:t>
            </w:r>
            <w:r w:rsidR="00BB7855">
              <w:rPr>
                <w:sz w:val="22"/>
                <w:szCs w:val="22"/>
              </w:rPr>
              <w:t xml:space="preserve">zapewnione </w:t>
            </w:r>
            <w:r>
              <w:rPr>
                <w:sz w:val="22"/>
                <w:szCs w:val="22"/>
              </w:rPr>
              <w:t>niezbędne wsparci</w:t>
            </w:r>
            <w:r w:rsidR="00BB785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w podnoszeniu kwalifikacji zawodowych na wszystkich etapach kariery.</w:t>
            </w:r>
          </w:p>
          <w:p w:rsidR="00D80867" w:rsidRPr="0036206D" w:rsidRDefault="00D80867" w:rsidP="0090178D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BB7855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A4</w:t>
            </w:r>
            <w:r w:rsidR="002E05EF" w:rsidRPr="0090178D">
              <w:rPr>
                <w:b/>
                <w:sz w:val="22"/>
                <w:szCs w:val="22"/>
              </w:rPr>
              <w:t>0</w:t>
            </w:r>
            <w:r w:rsidRPr="0090178D"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Naukowcy z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i </w:t>
            </w:r>
            <w:r w:rsidR="00BB7855">
              <w:rPr>
                <w:sz w:val="22"/>
                <w:szCs w:val="22"/>
              </w:rPr>
              <w:t>doktoranci</w:t>
            </w:r>
            <w:r>
              <w:rPr>
                <w:sz w:val="22"/>
                <w:szCs w:val="22"/>
              </w:rPr>
              <w:t xml:space="preserve"> mają lepsze umiejętności aplikowania w programach finansowanych ze źródeł zewnętrznych.</w:t>
            </w:r>
          </w:p>
        </w:tc>
      </w:tr>
      <w:tr w:rsidR="00D93176" w:rsidRPr="00D80867" w:rsidTr="00BB2411">
        <w:tc>
          <w:tcPr>
            <w:tcW w:w="3077" w:type="dxa"/>
          </w:tcPr>
          <w:p w:rsidR="00FA41F9" w:rsidRPr="00FA41F9" w:rsidRDefault="00D80867" w:rsidP="00FA41F9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A4</w:t>
            </w:r>
            <w:r w:rsidR="002E05EF" w:rsidRPr="00AF01BD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</w:t>
            </w:r>
            <w:r w:rsidR="00FA41F9" w:rsidRPr="00FA41F9">
              <w:rPr>
                <w:sz w:val="22"/>
                <w:szCs w:val="22"/>
              </w:rPr>
              <w:t xml:space="preserve">aplikowanie w programach finansowanych ze środków zewnętrznych związanych </w:t>
            </w:r>
          </w:p>
          <w:p w:rsidR="00D80867" w:rsidRPr="0036206D" w:rsidRDefault="00FA41F9" w:rsidP="00FA41F9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FA41F9">
              <w:rPr>
                <w:sz w:val="22"/>
                <w:szCs w:val="22"/>
              </w:rPr>
              <w:t>z dofinansowaniem staży naukowych zagranicznych i krajowych nauczycieli akademickich</w:t>
            </w:r>
          </w:p>
        </w:tc>
        <w:tc>
          <w:tcPr>
            <w:tcW w:w="2517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</w:tcPr>
          <w:p w:rsidR="00D80867" w:rsidRPr="0036206D" w:rsidRDefault="00ED3353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023F69">
              <w:rPr>
                <w:sz w:val="22"/>
                <w:szCs w:val="22"/>
              </w:rPr>
              <w:t xml:space="preserve">Centrum </w:t>
            </w:r>
            <w:r>
              <w:rPr>
                <w:sz w:val="22"/>
                <w:szCs w:val="22"/>
              </w:rPr>
              <w:t xml:space="preserve">Administracyjnego Wsparcia </w:t>
            </w:r>
            <w:r w:rsidRPr="00023F69">
              <w:rPr>
                <w:sz w:val="22"/>
                <w:szCs w:val="22"/>
              </w:rPr>
              <w:t xml:space="preserve"> Projektów </w:t>
            </w:r>
            <w:r w:rsidR="00D80867" w:rsidRPr="00023F69">
              <w:rPr>
                <w:sz w:val="22"/>
                <w:szCs w:val="22"/>
              </w:rPr>
              <w:t>/ Biuro Współp</w:t>
            </w:r>
            <w:r>
              <w:rPr>
                <w:sz w:val="22"/>
                <w:szCs w:val="22"/>
              </w:rPr>
              <w:t>r</w:t>
            </w:r>
            <w:r w:rsidR="00D80867" w:rsidRPr="00023F69">
              <w:rPr>
                <w:sz w:val="22"/>
                <w:szCs w:val="22"/>
              </w:rPr>
              <w:t xml:space="preserve">acy </w:t>
            </w:r>
            <w:r>
              <w:rPr>
                <w:sz w:val="22"/>
                <w:szCs w:val="22"/>
              </w:rPr>
              <w:t>i Wymiany Międzynarodowej</w:t>
            </w:r>
          </w:p>
        </w:tc>
        <w:tc>
          <w:tcPr>
            <w:tcW w:w="4012" w:type="dxa"/>
          </w:tcPr>
          <w:p w:rsidR="00D80867" w:rsidRDefault="00C60335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</w:t>
            </w:r>
            <w:r w:rsidR="00D80867" w:rsidRPr="0090178D">
              <w:rPr>
                <w:b/>
                <w:sz w:val="22"/>
                <w:szCs w:val="22"/>
              </w:rPr>
              <w:t>.A4</w:t>
            </w:r>
            <w:r w:rsidR="002E05EF" w:rsidRPr="0090178D">
              <w:rPr>
                <w:b/>
                <w:sz w:val="22"/>
                <w:szCs w:val="22"/>
              </w:rPr>
              <w:t>1</w:t>
            </w:r>
            <w:r w:rsidR="00D80867" w:rsidRPr="0090178D">
              <w:rPr>
                <w:b/>
                <w:sz w:val="22"/>
                <w:szCs w:val="22"/>
              </w:rPr>
              <w:t>a</w:t>
            </w:r>
            <w:r w:rsidR="00D80867">
              <w:rPr>
                <w:sz w:val="22"/>
                <w:szCs w:val="22"/>
              </w:rPr>
              <w:t>. Wysyłanie newslettera i wiadomości e-mail do wszystkich pracowników uczelni i doktorantów. studenci.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I.A4</w:t>
            </w:r>
            <w:r w:rsidR="002E05EF" w:rsidRPr="0090178D">
              <w:rPr>
                <w:b/>
                <w:sz w:val="22"/>
                <w:szCs w:val="22"/>
              </w:rPr>
              <w:t>1</w:t>
            </w:r>
            <w:r w:rsidRPr="0090178D"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Szkolenia z zakresu doskonalenia umiejętności zawodowych w zakresie aplikowania o granty finansowane ze źródeł zewnętrznych, takich jak dofinansowanie zagranicznych i krajowych stypendiów naukowo-badawczych.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E47D6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A4</w:t>
            </w:r>
            <w:r w:rsidR="002E05EF" w:rsidRPr="0090178D">
              <w:rPr>
                <w:b/>
                <w:sz w:val="22"/>
                <w:szCs w:val="22"/>
              </w:rPr>
              <w:t>1</w:t>
            </w:r>
            <w:r w:rsidRPr="0090178D">
              <w:rPr>
                <w:b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Zapewnienie naukowcom niezbędnego wsparcia zawodowego w podnoszeniu kwalifikacji zawodowych na wszystkich etapach kariery.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E47D6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A4</w:t>
            </w:r>
            <w:r w:rsidR="002E05EF" w:rsidRPr="0090178D">
              <w:rPr>
                <w:b/>
                <w:sz w:val="22"/>
                <w:szCs w:val="22"/>
              </w:rPr>
              <w:t>1</w:t>
            </w:r>
            <w:r w:rsidRPr="0090178D"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Naukowcy z </w:t>
            </w:r>
            <w:r w:rsidR="00F11EA7">
              <w:rPr>
                <w:sz w:val="22"/>
                <w:szCs w:val="22"/>
              </w:rPr>
              <w:t>URK</w:t>
            </w:r>
            <w:r>
              <w:rPr>
                <w:sz w:val="22"/>
                <w:szCs w:val="22"/>
              </w:rPr>
              <w:t xml:space="preserve"> i d</w:t>
            </w:r>
            <w:r w:rsidR="00E47D60">
              <w:rPr>
                <w:sz w:val="22"/>
                <w:szCs w:val="22"/>
              </w:rPr>
              <w:t>oktoranci</w:t>
            </w:r>
            <w:r>
              <w:rPr>
                <w:sz w:val="22"/>
                <w:szCs w:val="22"/>
              </w:rPr>
              <w:t xml:space="preserve"> mają lepsze umiejętności aplikowania w programach </w:t>
            </w:r>
            <w:r w:rsidR="00E47D60">
              <w:rPr>
                <w:sz w:val="22"/>
                <w:szCs w:val="22"/>
              </w:rPr>
              <w:t xml:space="preserve">zewnętrznych </w:t>
            </w:r>
            <w:r>
              <w:rPr>
                <w:sz w:val="22"/>
                <w:szCs w:val="22"/>
              </w:rPr>
              <w:t>finansowanych z międzynarodowych źródeł.</w:t>
            </w: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</w:tr>
      <w:tr w:rsidR="00D93176" w:rsidRPr="00D80867" w:rsidTr="00BB2411">
        <w:tc>
          <w:tcPr>
            <w:tcW w:w="307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A4</w:t>
            </w:r>
            <w:r w:rsidR="002E05EF" w:rsidRPr="00AF01BD">
              <w:rPr>
                <w:b/>
                <w:sz w:val="22"/>
                <w:szCs w:val="22"/>
              </w:rPr>
              <w:t>2</w:t>
            </w:r>
            <w:r w:rsidRPr="00AF01B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307644">
              <w:rPr>
                <w:sz w:val="22"/>
                <w:szCs w:val="22"/>
              </w:rPr>
              <w:t xml:space="preserve">rozpowszechnianie informacji o dostępnych programach, szkoleniach i możliwościach </w:t>
            </w:r>
            <w:r w:rsidR="00FA41F9">
              <w:rPr>
                <w:sz w:val="22"/>
                <w:szCs w:val="22"/>
              </w:rPr>
              <w:t>pozyskiwania funduszy</w:t>
            </w:r>
          </w:p>
        </w:tc>
        <w:tc>
          <w:tcPr>
            <w:tcW w:w="2517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 A4</w:t>
            </w:r>
            <w:r w:rsidR="002E05EF" w:rsidRPr="0090178D">
              <w:rPr>
                <w:b/>
                <w:sz w:val="22"/>
                <w:szCs w:val="22"/>
              </w:rPr>
              <w:t>2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Wysyłanie newslettera i wiadomości e-mail do wszystkich pracowników uczelni i doktorantów. studenci.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E47D60" w:rsidRP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A4</w:t>
            </w:r>
            <w:r w:rsidR="002E05EF" w:rsidRPr="0090178D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Wszyscy badacze (R1-R4) mają dostęp do informacji o dostępnych programach, szkoleniach i możliwościach finansowania.</w:t>
            </w:r>
          </w:p>
        </w:tc>
      </w:tr>
      <w:tr w:rsidR="00D93176" w:rsidRPr="00D80867" w:rsidTr="00BB2411">
        <w:tc>
          <w:tcPr>
            <w:tcW w:w="3077" w:type="dxa"/>
          </w:tcPr>
          <w:p w:rsidR="00FA41F9" w:rsidRPr="00FA41F9" w:rsidRDefault="00D80867" w:rsidP="00FA41F9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AF01BD">
              <w:rPr>
                <w:b/>
                <w:sz w:val="22"/>
                <w:szCs w:val="22"/>
              </w:rPr>
              <w:t>A4</w:t>
            </w:r>
            <w:r w:rsidR="002E05EF" w:rsidRPr="00AF01BD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 </w:t>
            </w:r>
            <w:r w:rsidR="00FA41F9" w:rsidRPr="00FA41F9">
              <w:rPr>
                <w:sz w:val="22"/>
                <w:szCs w:val="22"/>
              </w:rPr>
              <w:t xml:space="preserve">wyznaczenie – poza zwierzchnikiem służbowym i rzecznikiem akademickim URK – na każdym wydziale lub dla każdej dyscypliny naukowej osoby, do której mogą zgłaszać się doktoranci </w:t>
            </w:r>
          </w:p>
          <w:p w:rsidR="00FA41F9" w:rsidRPr="00FA41F9" w:rsidRDefault="00FA41F9" w:rsidP="00FA41F9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FA41F9">
              <w:rPr>
                <w:sz w:val="22"/>
                <w:szCs w:val="22"/>
              </w:rPr>
              <w:t xml:space="preserve">i młodzi naukowcy w kwestiach związanych </w:t>
            </w:r>
          </w:p>
          <w:p w:rsidR="00D80867" w:rsidRPr="0036206D" w:rsidRDefault="00FA41F9" w:rsidP="00FA41F9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FA41F9">
              <w:rPr>
                <w:sz w:val="22"/>
                <w:szCs w:val="22"/>
              </w:rPr>
              <w:t>z wykonywaniem swoich obowiązków zawodowych.</w:t>
            </w:r>
          </w:p>
        </w:tc>
        <w:tc>
          <w:tcPr>
            <w:tcW w:w="2517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 G.40. Nadzór</w:t>
            </w:r>
          </w:p>
        </w:tc>
        <w:tc>
          <w:tcPr>
            <w:tcW w:w="2252" w:type="dxa"/>
          </w:tcPr>
          <w:p w:rsidR="00D80867" w:rsidRPr="0036206D" w:rsidRDefault="005E4B3C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stycznia</w:t>
            </w:r>
            <w:r w:rsidR="00D8086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36" w:type="dxa"/>
          </w:tcPr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5D62EE">
              <w:rPr>
                <w:sz w:val="22"/>
                <w:szCs w:val="22"/>
              </w:rPr>
              <w:t>Rad</w:t>
            </w:r>
            <w:r w:rsidR="00ED3353">
              <w:rPr>
                <w:sz w:val="22"/>
                <w:szCs w:val="22"/>
              </w:rPr>
              <w:t>y</w:t>
            </w:r>
            <w:r w:rsidRPr="005D62EE">
              <w:rPr>
                <w:sz w:val="22"/>
                <w:szCs w:val="22"/>
              </w:rPr>
              <w:t xml:space="preserve"> </w:t>
            </w:r>
            <w:r w:rsidR="00ED3353">
              <w:rPr>
                <w:sz w:val="22"/>
                <w:szCs w:val="22"/>
              </w:rPr>
              <w:t>poszczególnych dyscyplin naukowych</w:t>
            </w:r>
          </w:p>
        </w:tc>
        <w:tc>
          <w:tcPr>
            <w:tcW w:w="4012" w:type="dxa"/>
          </w:tcPr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I.A4</w:t>
            </w:r>
            <w:r w:rsidR="002E05EF" w:rsidRPr="0090178D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Powołanie dla każdej dyscypliny naukowej opiekuna, który pomaga młodym naukowcom w rozwoju ich karier naukowych.</w:t>
            </w:r>
          </w:p>
          <w:p w:rsidR="00D80867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</w:p>
          <w:p w:rsidR="00D80867" w:rsidRPr="0036206D" w:rsidRDefault="00D80867" w:rsidP="00A979BC">
            <w:pPr>
              <w:pStyle w:val="Tekstpodstawowy"/>
              <w:spacing w:before="2"/>
              <w:rPr>
                <w:sz w:val="22"/>
                <w:szCs w:val="22"/>
              </w:rPr>
            </w:pPr>
            <w:r w:rsidRPr="0090178D">
              <w:rPr>
                <w:b/>
                <w:sz w:val="22"/>
                <w:szCs w:val="22"/>
              </w:rPr>
              <w:t>T</w:t>
            </w:r>
            <w:r w:rsidR="0090178D">
              <w:rPr>
                <w:b/>
                <w:sz w:val="22"/>
                <w:szCs w:val="22"/>
              </w:rPr>
              <w:t>.</w:t>
            </w:r>
            <w:r w:rsidRPr="0090178D">
              <w:rPr>
                <w:b/>
                <w:sz w:val="22"/>
                <w:szCs w:val="22"/>
              </w:rPr>
              <w:t>A4</w:t>
            </w:r>
            <w:r w:rsidR="002E05EF" w:rsidRPr="0090178D">
              <w:rPr>
                <w:b/>
                <w:sz w:val="22"/>
                <w:szCs w:val="22"/>
              </w:rPr>
              <w:t>3</w:t>
            </w:r>
            <w:r w:rsidRPr="0090178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Młodzi naukowcy mają możliwość zwrócenia się do korepetytora w celu uzyskania niezbędnych informacji dotyczących rozwoju kariery i wykonywania obowiązków zawodowych.</w:t>
            </w:r>
          </w:p>
        </w:tc>
      </w:tr>
      <w:bookmarkEnd w:id="1"/>
    </w:tbl>
    <w:p w:rsidR="00D80867" w:rsidRPr="00F11EA7" w:rsidRDefault="00D80867">
      <w:pPr>
        <w:rPr>
          <w:lang w:val="pl-PL"/>
        </w:rPr>
      </w:pPr>
    </w:p>
    <w:sectPr w:rsidR="00D80867" w:rsidRPr="00F11EA7" w:rsidSect="00D80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7318"/>
    <w:multiLevelType w:val="hybridMultilevel"/>
    <w:tmpl w:val="A2F418EE"/>
    <w:lvl w:ilvl="0" w:tplc="5604431A">
      <w:start w:val="1"/>
      <w:numFmt w:val="decimal"/>
      <w:lvlText w:val="%1."/>
      <w:lvlJc w:val="left"/>
      <w:pPr>
        <w:ind w:left="397" w:hanging="296"/>
      </w:pPr>
      <w:rPr>
        <w:rFonts w:ascii="Arial" w:eastAsia="Arial" w:hAnsi="Arial" w:cs="Arial" w:hint="default"/>
        <w:w w:val="102"/>
        <w:sz w:val="26"/>
        <w:szCs w:val="26"/>
        <w:lang w:val="en-US" w:eastAsia="en-US" w:bidi="ar-SA"/>
      </w:rPr>
    </w:lvl>
    <w:lvl w:ilvl="1" w:tplc="8B1A013C">
      <w:numFmt w:val="bullet"/>
      <w:lvlText w:val="•"/>
      <w:lvlJc w:val="left"/>
      <w:pPr>
        <w:ind w:left="1778" w:hanging="296"/>
      </w:pPr>
      <w:rPr>
        <w:rFonts w:hint="default"/>
        <w:lang w:val="en-US" w:eastAsia="en-US" w:bidi="ar-SA"/>
      </w:rPr>
    </w:lvl>
    <w:lvl w:ilvl="2" w:tplc="ADA07B14">
      <w:numFmt w:val="bullet"/>
      <w:lvlText w:val="•"/>
      <w:lvlJc w:val="left"/>
      <w:pPr>
        <w:ind w:left="3156" w:hanging="296"/>
      </w:pPr>
      <w:rPr>
        <w:rFonts w:hint="default"/>
        <w:lang w:val="en-US" w:eastAsia="en-US" w:bidi="ar-SA"/>
      </w:rPr>
    </w:lvl>
    <w:lvl w:ilvl="3" w:tplc="3FCE183A">
      <w:numFmt w:val="bullet"/>
      <w:lvlText w:val="•"/>
      <w:lvlJc w:val="left"/>
      <w:pPr>
        <w:ind w:left="4534" w:hanging="296"/>
      </w:pPr>
      <w:rPr>
        <w:rFonts w:hint="default"/>
        <w:lang w:val="en-US" w:eastAsia="en-US" w:bidi="ar-SA"/>
      </w:rPr>
    </w:lvl>
    <w:lvl w:ilvl="4" w:tplc="F294A02C">
      <w:numFmt w:val="bullet"/>
      <w:lvlText w:val="•"/>
      <w:lvlJc w:val="left"/>
      <w:pPr>
        <w:ind w:left="5912" w:hanging="296"/>
      </w:pPr>
      <w:rPr>
        <w:rFonts w:hint="default"/>
        <w:lang w:val="en-US" w:eastAsia="en-US" w:bidi="ar-SA"/>
      </w:rPr>
    </w:lvl>
    <w:lvl w:ilvl="5" w:tplc="3D822E08">
      <w:numFmt w:val="bullet"/>
      <w:lvlText w:val="•"/>
      <w:lvlJc w:val="left"/>
      <w:pPr>
        <w:ind w:left="7290" w:hanging="296"/>
      </w:pPr>
      <w:rPr>
        <w:rFonts w:hint="default"/>
        <w:lang w:val="en-US" w:eastAsia="en-US" w:bidi="ar-SA"/>
      </w:rPr>
    </w:lvl>
    <w:lvl w:ilvl="6" w:tplc="596C0F7C">
      <w:numFmt w:val="bullet"/>
      <w:lvlText w:val="•"/>
      <w:lvlJc w:val="left"/>
      <w:pPr>
        <w:ind w:left="8668" w:hanging="296"/>
      </w:pPr>
      <w:rPr>
        <w:rFonts w:hint="default"/>
        <w:lang w:val="en-US" w:eastAsia="en-US" w:bidi="ar-SA"/>
      </w:rPr>
    </w:lvl>
    <w:lvl w:ilvl="7" w:tplc="72580510">
      <w:numFmt w:val="bullet"/>
      <w:lvlText w:val="•"/>
      <w:lvlJc w:val="left"/>
      <w:pPr>
        <w:ind w:left="10046" w:hanging="296"/>
      </w:pPr>
      <w:rPr>
        <w:rFonts w:hint="default"/>
        <w:lang w:val="en-US" w:eastAsia="en-US" w:bidi="ar-SA"/>
      </w:rPr>
    </w:lvl>
    <w:lvl w:ilvl="8" w:tplc="707233AE">
      <w:numFmt w:val="bullet"/>
      <w:lvlText w:val="•"/>
      <w:lvlJc w:val="left"/>
      <w:pPr>
        <w:ind w:left="11424" w:hanging="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67"/>
    <w:rsid w:val="00122E70"/>
    <w:rsid w:val="001860E0"/>
    <w:rsid w:val="002D0752"/>
    <w:rsid w:val="002E05EF"/>
    <w:rsid w:val="003E161A"/>
    <w:rsid w:val="00555C04"/>
    <w:rsid w:val="005E4B3C"/>
    <w:rsid w:val="006B396F"/>
    <w:rsid w:val="006C6534"/>
    <w:rsid w:val="00851BD9"/>
    <w:rsid w:val="008F30FB"/>
    <w:rsid w:val="0090178D"/>
    <w:rsid w:val="00A335D7"/>
    <w:rsid w:val="00A979BC"/>
    <w:rsid w:val="00AB0F8A"/>
    <w:rsid w:val="00AF01BD"/>
    <w:rsid w:val="00B13BF0"/>
    <w:rsid w:val="00B3330C"/>
    <w:rsid w:val="00B3770B"/>
    <w:rsid w:val="00BB2411"/>
    <w:rsid w:val="00BB27FD"/>
    <w:rsid w:val="00BB7855"/>
    <w:rsid w:val="00C60335"/>
    <w:rsid w:val="00D80867"/>
    <w:rsid w:val="00D93176"/>
    <w:rsid w:val="00DA1AF0"/>
    <w:rsid w:val="00DE773D"/>
    <w:rsid w:val="00E47D60"/>
    <w:rsid w:val="00E96BA0"/>
    <w:rsid w:val="00ED3353"/>
    <w:rsid w:val="00ED7F60"/>
    <w:rsid w:val="00F0758C"/>
    <w:rsid w:val="00F11EA7"/>
    <w:rsid w:val="00F855BC"/>
    <w:rsid w:val="00FA41F9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7274-3D7A-449F-9AEF-DE4487F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80867"/>
    <w:pPr>
      <w:widowControl w:val="0"/>
      <w:autoSpaceDE w:val="0"/>
      <w:autoSpaceDN w:val="0"/>
      <w:spacing w:before="97" w:after="0" w:line="240" w:lineRule="auto"/>
      <w:ind w:left="397" w:hanging="297"/>
      <w:outlineLvl w:val="0"/>
    </w:pPr>
    <w:rPr>
      <w:rFonts w:ascii="Arial" w:eastAsia="Arial" w:hAnsi="Arial" w:cs="Arial"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D80867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08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867"/>
    <w:rPr>
      <w:rFonts w:ascii="Arial" w:eastAsia="Arial" w:hAnsi="Arial" w:cs="Arial"/>
      <w:sz w:val="20"/>
      <w:szCs w:val="20"/>
      <w:lang w:val="pl"/>
    </w:rPr>
  </w:style>
  <w:style w:type="table" w:styleId="Tabela-Siatka">
    <w:name w:val="Table Grid"/>
    <w:basedOn w:val="Standardowy"/>
    <w:uiPriority w:val="39"/>
    <w:rsid w:val="00D8086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80867"/>
    <w:rPr>
      <w:rFonts w:ascii="Arial" w:eastAsia="Arial" w:hAnsi="Arial" w:cs="Arial"/>
      <w:sz w:val="26"/>
      <w:szCs w:val="26"/>
      <w:lang w:val="pl"/>
    </w:rPr>
  </w:style>
  <w:style w:type="character" w:customStyle="1" w:styleId="Nagwek2Znak">
    <w:name w:val="Nagłówek 2 Znak"/>
    <w:basedOn w:val="Domylnaczcionkaakapitu"/>
    <w:link w:val="Nagwek2"/>
    <w:uiPriority w:val="1"/>
    <w:rsid w:val="00D80867"/>
    <w:rPr>
      <w:rFonts w:ascii="Arial" w:eastAsia="Arial" w:hAnsi="Arial" w:cs="Arial"/>
      <w:b/>
      <w:bCs/>
      <w:sz w:val="20"/>
      <w:szCs w:val="2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3293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 hab. inż. Andrzej Sechman</dc:creator>
  <cp:keywords/>
  <dc:description/>
  <cp:lastModifiedBy>prof. dr hab. inż. Andrzej Sechman </cp:lastModifiedBy>
  <cp:revision>2</cp:revision>
  <dcterms:created xsi:type="dcterms:W3CDTF">2022-06-28T08:59:00Z</dcterms:created>
  <dcterms:modified xsi:type="dcterms:W3CDTF">2022-06-28T08:59:00Z</dcterms:modified>
</cp:coreProperties>
</file>