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 xml:space="preserve">Zarządzenie </w:t>
      </w:r>
      <w:r w:rsidR="00264475">
        <w:rPr>
          <w:b/>
          <w:szCs w:val="26"/>
        </w:rPr>
        <w:t>2</w:t>
      </w:r>
      <w:r>
        <w:rPr>
          <w:b/>
          <w:szCs w:val="26"/>
        </w:rPr>
        <w:t>/2022</w:t>
      </w:r>
    </w:p>
    <w:p w:rsidR="009F2F68" w:rsidRPr="00B04831" w:rsidRDefault="009F2F68" w:rsidP="009F2F68">
      <w:pPr>
        <w:jc w:val="center"/>
        <w:rPr>
          <w:b/>
          <w:szCs w:val="26"/>
        </w:rPr>
      </w:pPr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jc w:val="center"/>
        <w:rPr>
          <w:b/>
          <w:i/>
          <w:szCs w:val="26"/>
        </w:rPr>
      </w:pPr>
      <w:r w:rsidRPr="00EA6ED9">
        <w:rPr>
          <w:b/>
          <w:i/>
          <w:szCs w:val="26"/>
        </w:rPr>
        <w:t xml:space="preserve">w sprawie </w:t>
      </w:r>
      <w:r>
        <w:rPr>
          <w:b/>
          <w:i/>
          <w:szCs w:val="26"/>
        </w:rPr>
        <w:t xml:space="preserve">zatwierdzenia </w:t>
      </w:r>
    </w:p>
    <w:p w:rsidR="00DD7858" w:rsidRPr="00233D06" w:rsidRDefault="00DD7858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Procedury</w:t>
      </w:r>
      <w:r w:rsidRPr="00233D06">
        <w:rPr>
          <w:rFonts w:ascii="Garamond" w:hAnsi="Garamond"/>
          <w:b/>
          <w:bCs/>
        </w:rPr>
        <w:t xml:space="preserve"> projektowania i modyfikacji programów kształcenia</w:t>
      </w:r>
    </w:p>
    <w:p w:rsidR="009F2F68" w:rsidRPr="00EA6ED9" w:rsidRDefault="009F2F68" w:rsidP="009F2F68">
      <w:pPr>
        <w:jc w:val="center"/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FE39E5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DD7858" w:rsidRPr="00731512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Ustawy</w:t>
      </w:r>
      <w:r w:rsidRPr="00731512">
        <w:rPr>
          <w:rFonts w:cs="Arial"/>
          <w:bCs/>
          <w:szCs w:val="24"/>
        </w:rPr>
        <w:t xml:space="preserve"> z dnia 20 lipca 2018 r. – Prawo o szkolnictwie wyższym i nauce (t. jedn. Dz.U. z 2022 r., poz. 574 z </w:t>
      </w:r>
      <w:proofErr w:type="spellStart"/>
      <w:r w:rsidRPr="00731512">
        <w:rPr>
          <w:rFonts w:cs="Arial"/>
          <w:bCs/>
          <w:szCs w:val="24"/>
        </w:rPr>
        <w:t>późn</w:t>
      </w:r>
      <w:proofErr w:type="spellEnd"/>
      <w:r w:rsidRPr="00731512">
        <w:rPr>
          <w:rFonts w:cs="Arial"/>
          <w:bCs/>
          <w:szCs w:val="24"/>
        </w:rPr>
        <w:t>. zm.)</w:t>
      </w:r>
    </w:p>
    <w:p w:rsidR="00DD7858" w:rsidRPr="00233D06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szCs w:val="24"/>
        </w:rPr>
        <w:t>Rozporządzenia</w:t>
      </w:r>
      <w:r w:rsidRPr="00731512">
        <w:rPr>
          <w:rFonts w:cs="Arial"/>
          <w:bCs/>
          <w:szCs w:val="24"/>
        </w:rPr>
        <w:t xml:space="preserve"> </w:t>
      </w:r>
      <w:r w:rsidRPr="00233D06">
        <w:rPr>
          <w:rFonts w:cs="Arial"/>
          <w:bCs/>
          <w:color w:val="000000" w:themeColor="text1"/>
          <w:szCs w:val="24"/>
        </w:rPr>
        <w:t>Ministra Nauki i Szkolnictwa Wyższego z dnia 14 listopada 2018 r. w sprawie charakterystyk drugiego stopnia efektów uczenia się dla kwalifikacji na poziomach 6-8 Polskiej Ramy Kwalifikacji (Dz. U. z 2018r. poz. 2218)</w:t>
      </w:r>
    </w:p>
    <w:p w:rsidR="00DD7858" w:rsidRPr="00233D06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Rozporządzenia</w:t>
      </w:r>
      <w:r w:rsidRPr="00233D06">
        <w:rPr>
          <w:rFonts w:cs="Arial"/>
          <w:bCs/>
          <w:color w:val="000000" w:themeColor="text1"/>
          <w:szCs w:val="24"/>
        </w:rPr>
        <w:t xml:space="preserve"> Ministra Nauki i Szkolnictwa Wyższego z dnia 27 września 2018 r. w sprawie studiów (Dz.U. 2018 poz. 1861)</w:t>
      </w:r>
    </w:p>
    <w:p w:rsidR="00DD7858" w:rsidRPr="00233D06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Zarządzenia</w:t>
      </w:r>
      <w:r w:rsidRPr="00233D06">
        <w:rPr>
          <w:rFonts w:cs="Arial"/>
          <w:bCs/>
          <w:color w:val="000000" w:themeColor="text1"/>
          <w:szCs w:val="24"/>
        </w:rPr>
        <w:t xml:space="preserve"> Rektora Nr 13/2019 z dnia 22 marca 2019 r. w sprawie określenia wytycznych do opracowywania programów studiów prowadzonych w Uniwersytecie Rolniczym im. Hugona Kołłątaja w Krakowie od roku akademickiego 2019/2020</w:t>
      </w:r>
    </w:p>
    <w:p w:rsidR="00DD7858" w:rsidRPr="00233D06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Zarządzenia</w:t>
      </w:r>
      <w:r w:rsidRPr="00233D06">
        <w:rPr>
          <w:rFonts w:cs="Arial"/>
          <w:bCs/>
          <w:color w:val="000000" w:themeColor="text1"/>
          <w:szCs w:val="24"/>
        </w:rPr>
        <w:t xml:space="preserve"> Rektora Nr 9/2019 z dnia 26 lutego 2019 r. w sprawie szczegółowego sposobu opracowywania i opisu programu studiów.</w:t>
      </w:r>
    </w:p>
    <w:p w:rsidR="00DD7858" w:rsidRPr="00233D06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Zarządzenia</w:t>
      </w:r>
      <w:r w:rsidRPr="00233D06">
        <w:rPr>
          <w:rFonts w:cs="Arial"/>
          <w:bCs/>
          <w:color w:val="000000" w:themeColor="text1"/>
          <w:szCs w:val="24"/>
        </w:rPr>
        <w:t xml:space="preserve"> Rektora Nr 20/2019 z dnia 29 kwietnia 2019 r. w sprawie wprowadzenia w życie Regulaminu Studiów.</w:t>
      </w:r>
    </w:p>
    <w:p w:rsidR="00DD7858" w:rsidRPr="00233D06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Zarządzenia</w:t>
      </w:r>
      <w:r w:rsidRPr="00233D06">
        <w:rPr>
          <w:rFonts w:cs="Arial"/>
          <w:bCs/>
          <w:color w:val="000000" w:themeColor="text1"/>
          <w:szCs w:val="24"/>
        </w:rPr>
        <w:t xml:space="preserve"> Rektora Nr 168/2021 z dnia 27 października 2021 r. w sprawie wprowadzenia Polityki Jakości i Kształcenia oraz Uczelnianego Systemu Zapewnienia Jakości Kształcenia (USZJK).</w:t>
      </w:r>
    </w:p>
    <w:p w:rsidR="00DD7858" w:rsidRPr="00233D06" w:rsidRDefault="00DD7858" w:rsidP="00DD7858">
      <w:pPr>
        <w:pStyle w:val="Akapitzlist"/>
        <w:widowControl w:val="0"/>
        <w:suppressAutoHyphens/>
        <w:spacing w:line="276" w:lineRule="auto"/>
        <w:ind w:left="36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Zarządzenia</w:t>
      </w:r>
      <w:r w:rsidRPr="00233D06">
        <w:rPr>
          <w:rFonts w:cs="Arial"/>
          <w:bCs/>
          <w:color w:val="000000" w:themeColor="text1"/>
          <w:szCs w:val="24"/>
        </w:rPr>
        <w:t xml:space="preserve"> Rektora Nr 170/2021 z dnia 9 listopada 2021 r. w sprawie wprowadzenia procedur ogólnych dotyczących postępowania z dokumentami Uczelnianego Systemu Zapewnienia Jakości Kształcenia (USZJK).</w:t>
      </w:r>
    </w:p>
    <w:p w:rsidR="00DD7858" w:rsidRDefault="00DD7858" w:rsidP="00DD7858">
      <w:pPr>
        <w:pStyle w:val="Style4"/>
        <w:widowControl/>
        <w:spacing w:line="276" w:lineRule="auto"/>
        <w:rPr>
          <w:szCs w:val="26"/>
        </w:rPr>
      </w:pPr>
    </w:p>
    <w:p w:rsidR="00FE39E5" w:rsidRPr="00DD7858" w:rsidRDefault="00FE39E5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  <w:r>
        <w:rPr>
          <w:szCs w:val="26"/>
        </w:rPr>
        <w:t xml:space="preserve">zatwierdzam </w:t>
      </w:r>
      <w:r w:rsidR="00DD7858">
        <w:rPr>
          <w:rFonts w:ascii="Garamond" w:hAnsi="Garamond"/>
          <w:b/>
          <w:bCs/>
        </w:rPr>
        <w:t>Procedurę</w:t>
      </w:r>
      <w:r w:rsidR="00DD7858" w:rsidRPr="00233D06">
        <w:rPr>
          <w:rFonts w:ascii="Garamond" w:hAnsi="Garamond"/>
          <w:b/>
          <w:bCs/>
        </w:rPr>
        <w:t xml:space="preserve"> projektowania i modyfikacji programów kształcenia</w:t>
      </w:r>
    </w:p>
    <w:p w:rsidR="00A02A6B" w:rsidRPr="00947C0A" w:rsidRDefault="00A02A6B" w:rsidP="00A02A6B">
      <w:pPr>
        <w:jc w:val="left"/>
        <w:rPr>
          <w:b/>
          <w:szCs w:val="26"/>
        </w:rPr>
      </w:pPr>
      <w:r>
        <w:rPr>
          <w:szCs w:val="26"/>
        </w:rPr>
        <w:t xml:space="preserve">         w brzmieniu załą</w:t>
      </w:r>
      <w:r w:rsidRPr="00947C0A">
        <w:rPr>
          <w:szCs w:val="26"/>
        </w:rPr>
        <w:t>cznika</w:t>
      </w:r>
      <w:r>
        <w:rPr>
          <w:szCs w:val="26"/>
        </w:rPr>
        <w:t>.</w:t>
      </w:r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DD7858" w:rsidRDefault="00DD7858" w:rsidP="00DD785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DD3F76" w:rsidRPr="00DD7858" w:rsidRDefault="009F2F68" w:rsidP="00DD7858">
      <w:pPr>
        <w:jc w:val="left"/>
        <w:outlineLvl w:val="0"/>
        <w:rPr>
          <w:i/>
          <w:sz w:val="24"/>
          <w:szCs w:val="24"/>
        </w:rPr>
      </w:pPr>
      <w:bookmarkStart w:id="0" w:name="_GoBack"/>
      <w:bookmarkEnd w:id="0"/>
      <w:r w:rsidRPr="00B04831">
        <w:rPr>
          <w:szCs w:val="26"/>
        </w:rPr>
        <w:t xml:space="preserve">Kraków, </w:t>
      </w:r>
      <w:r>
        <w:rPr>
          <w:szCs w:val="26"/>
        </w:rPr>
        <w:t xml:space="preserve"> 01 października 2022</w:t>
      </w:r>
      <w:r w:rsidR="00FE39E5">
        <w:rPr>
          <w:szCs w:val="26"/>
        </w:rPr>
        <w:t xml:space="preserve"> r.</w:t>
      </w:r>
    </w:p>
    <w:sectPr w:rsidR="00DD3F76" w:rsidRPr="00D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5468"/>
    <w:multiLevelType w:val="multilevel"/>
    <w:tmpl w:val="F6D876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264475"/>
    <w:rsid w:val="009F2F68"/>
    <w:rsid w:val="00A02A6B"/>
    <w:rsid w:val="00DD3F76"/>
    <w:rsid w:val="00DD7858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9505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DD785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6</cp:revision>
  <cp:lastPrinted>2023-07-17T11:44:00Z</cp:lastPrinted>
  <dcterms:created xsi:type="dcterms:W3CDTF">2023-07-17T11:20:00Z</dcterms:created>
  <dcterms:modified xsi:type="dcterms:W3CDTF">2023-07-17T11:50:00Z</dcterms:modified>
</cp:coreProperties>
</file>