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FE49C" w14:textId="77777777" w:rsidR="00A9181F" w:rsidRPr="00121900" w:rsidRDefault="00A9181F" w:rsidP="00112AE9">
      <w:pPr>
        <w:spacing w:line="360" w:lineRule="auto"/>
        <w:rPr>
          <w:rFonts w:ascii="Garamond" w:hAnsi="Garamond" w:cs="Arial"/>
        </w:rPr>
      </w:pPr>
    </w:p>
    <w:p w14:paraId="099220A6" w14:textId="77777777" w:rsidR="00A9181F" w:rsidRPr="00121900" w:rsidRDefault="00A9181F" w:rsidP="00A9181F">
      <w:pPr>
        <w:spacing w:line="360" w:lineRule="auto"/>
        <w:jc w:val="both"/>
        <w:rPr>
          <w:rFonts w:ascii="Garamond" w:hAnsi="Garamond" w:cs="Arial"/>
          <w:b/>
        </w:rPr>
      </w:pPr>
      <w:r w:rsidRPr="00121900">
        <w:rPr>
          <w:rFonts w:ascii="Garamond" w:hAnsi="Garamond" w:cs="Arial"/>
          <w:b/>
        </w:rPr>
        <w:t>SPIS TREŚCI</w:t>
      </w:r>
    </w:p>
    <w:p w14:paraId="45FB29F7" w14:textId="77777777" w:rsidR="00A9181F" w:rsidRPr="00121900" w:rsidRDefault="00A9181F" w:rsidP="00A9181F">
      <w:pPr>
        <w:spacing w:line="360" w:lineRule="auto"/>
        <w:jc w:val="both"/>
        <w:rPr>
          <w:rFonts w:ascii="Garamond" w:hAnsi="Garamond" w:cs="Arial"/>
          <w:b/>
        </w:rPr>
      </w:pPr>
    </w:p>
    <w:p w14:paraId="4F85C245" w14:textId="77777777" w:rsidR="00A9181F" w:rsidRPr="00121900" w:rsidRDefault="00A9181F" w:rsidP="00A9181F">
      <w:pPr>
        <w:spacing w:line="360" w:lineRule="auto"/>
        <w:jc w:val="both"/>
        <w:rPr>
          <w:rFonts w:ascii="Garamond" w:hAnsi="Garamond" w:cs="Arial"/>
          <w:b/>
        </w:rPr>
      </w:pPr>
      <w:r w:rsidRPr="00121900">
        <w:rPr>
          <w:rFonts w:ascii="Garamond" w:hAnsi="Garamond" w:cs="Arial"/>
          <w:b/>
        </w:rPr>
        <w:t>CZĘŚĆ I - POSTANOWIENIA OGÓLNE</w:t>
      </w:r>
    </w:p>
    <w:p w14:paraId="597AAD3A" w14:textId="77777777" w:rsidR="00A9181F" w:rsidRPr="00A9181F" w:rsidRDefault="00A9181F" w:rsidP="00A9181F">
      <w:pPr>
        <w:spacing w:line="360" w:lineRule="auto"/>
        <w:ind w:left="851"/>
        <w:jc w:val="both"/>
        <w:rPr>
          <w:rFonts w:ascii="Garamond" w:hAnsi="Garamond" w:cs="Arial"/>
          <w:bCs/>
          <w:color w:val="000000" w:themeColor="text1"/>
        </w:rPr>
      </w:pPr>
      <w:r w:rsidRPr="00A9181F">
        <w:rPr>
          <w:rFonts w:ascii="Garamond" w:hAnsi="Garamond" w:cs="Arial"/>
          <w:bCs/>
          <w:color w:val="000000" w:themeColor="text1"/>
        </w:rPr>
        <w:t xml:space="preserve">ROZDZIAŁ 1: Definicje i stosowane skróty </w:t>
      </w:r>
    </w:p>
    <w:p w14:paraId="525473F1" w14:textId="77777777" w:rsidR="00A9181F" w:rsidRPr="00A9181F" w:rsidRDefault="00A9181F" w:rsidP="00A9181F">
      <w:pPr>
        <w:spacing w:line="360" w:lineRule="auto"/>
        <w:ind w:left="851"/>
        <w:jc w:val="both"/>
        <w:rPr>
          <w:rFonts w:ascii="Garamond" w:hAnsi="Garamond" w:cs="Arial"/>
          <w:bCs/>
          <w:color w:val="000000" w:themeColor="text1"/>
        </w:rPr>
      </w:pPr>
      <w:r w:rsidRPr="00A9181F">
        <w:rPr>
          <w:rFonts w:ascii="Garamond" w:hAnsi="Garamond" w:cs="Arial"/>
          <w:bCs/>
          <w:color w:val="000000" w:themeColor="text1"/>
        </w:rPr>
        <w:t xml:space="preserve">ROZDZIAŁ 2: Podstawy prawne </w:t>
      </w:r>
    </w:p>
    <w:p w14:paraId="0CF0D7A5" w14:textId="77777777" w:rsidR="00A9181F" w:rsidRPr="00A9181F" w:rsidRDefault="00A9181F" w:rsidP="00A9181F">
      <w:pPr>
        <w:spacing w:line="360" w:lineRule="auto"/>
        <w:ind w:left="851"/>
        <w:jc w:val="both"/>
        <w:rPr>
          <w:rFonts w:ascii="Garamond" w:hAnsi="Garamond" w:cs="Arial"/>
          <w:bCs/>
          <w:color w:val="000000" w:themeColor="text1"/>
        </w:rPr>
      </w:pPr>
      <w:r w:rsidRPr="00A9181F">
        <w:rPr>
          <w:rFonts w:ascii="Garamond" w:hAnsi="Garamond" w:cs="Arial"/>
          <w:bCs/>
          <w:color w:val="000000" w:themeColor="text1"/>
        </w:rPr>
        <w:t>ROZDZIAŁ 3: Cel i zakres Regulaminu</w:t>
      </w:r>
    </w:p>
    <w:p w14:paraId="0E8D886C" w14:textId="77777777" w:rsidR="00A9181F" w:rsidRPr="00121900" w:rsidRDefault="00A9181F" w:rsidP="00A9181F">
      <w:pPr>
        <w:spacing w:line="360" w:lineRule="auto"/>
        <w:jc w:val="both"/>
        <w:rPr>
          <w:rFonts w:ascii="Garamond" w:hAnsi="Garamond" w:cs="Arial"/>
          <w:b/>
        </w:rPr>
      </w:pPr>
    </w:p>
    <w:p w14:paraId="66B7428A" w14:textId="77777777" w:rsidR="00A9181F" w:rsidRPr="00121900" w:rsidRDefault="00A9181F" w:rsidP="00A9181F">
      <w:pPr>
        <w:spacing w:line="360" w:lineRule="auto"/>
        <w:jc w:val="both"/>
        <w:rPr>
          <w:rFonts w:ascii="Garamond" w:hAnsi="Garamond" w:cs="Arial"/>
          <w:b/>
        </w:rPr>
      </w:pPr>
      <w:r w:rsidRPr="00121900">
        <w:rPr>
          <w:rFonts w:ascii="Garamond" w:hAnsi="Garamond" w:cs="Arial"/>
          <w:b/>
        </w:rPr>
        <w:t xml:space="preserve">CZĘŚĆ II - POSTANOWIENIA SZCZEGÓŁOWE </w:t>
      </w:r>
    </w:p>
    <w:p w14:paraId="1F80A7E3" w14:textId="43A89B8E" w:rsidR="00A9181F" w:rsidRPr="00A9181F" w:rsidRDefault="00A9181F" w:rsidP="00A9181F">
      <w:pPr>
        <w:spacing w:line="360" w:lineRule="auto"/>
        <w:ind w:left="851"/>
        <w:jc w:val="both"/>
        <w:rPr>
          <w:rFonts w:ascii="Garamond" w:hAnsi="Garamond" w:cs="Arial"/>
          <w:bCs/>
        </w:rPr>
      </w:pPr>
      <w:r w:rsidRPr="00A9181F">
        <w:rPr>
          <w:rFonts w:ascii="Garamond" w:hAnsi="Garamond" w:cs="Arial"/>
          <w:bCs/>
        </w:rPr>
        <w:t xml:space="preserve">ROZDZIAŁ </w:t>
      </w:r>
      <w:r w:rsidR="00443B98">
        <w:rPr>
          <w:rFonts w:ascii="Garamond" w:hAnsi="Garamond" w:cs="Arial"/>
          <w:bCs/>
        </w:rPr>
        <w:t>1</w:t>
      </w:r>
      <w:r w:rsidRPr="00A9181F">
        <w:rPr>
          <w:rFonts w:ascii="Garamond" w:hAnsi="Garamond" w:cs="Arial"/>
          <w:bCs/>
        </w:rPr>
        <w:t xml:space="preserve">: Zadania Komisji </w:t>
      </w:r>
    </w:p>
    <w:p w14:paraId="25B57DB1" w14:textId="488FBC5F" w:rsidR="00A9181F" w:rsidRPr="00A9181F" w:rsidRDefault="00A9181F" w:rsidP="00A9181F">
      <w:pPr>
        <w:spacing w:line="360" w:lineRule="auto"/>
        <w:ind w:left="851"/>
        <w:jc w:val="both"/>
        <w:rPr>
          <w:rFonts w:ascii="Garamond" w:hAnsi="Garamond" w:cs="Arial"/>
          <w:bCs/>
        </w:rPr>
      </w:pPr>
      <w:r w:rsidRPr="00A9181F">
        <w:rPr>
          <w:rFonts w:ascii="Garamond" w:hAnsi="Garamond" w:cs="Arial"/>
          <w:bCs/>
        </w:rPr>
        <w:t xml:space="preserve">ROZDZIAŁ </w:t>
      </w:r>
      <w:r w:rsidR="00443B98">
        <w:rPr>
          <w:rFonts w:ascii="Garamond" w:hAnsi="Garamond" w:cs="Arial"/>
          <w:bCs/>
        </w:rPr>
        <w:t>2</w:t>
      </w:r>
      <w:r w:rsidRPr="00A9181F">
        <w:rPr>
          <w:rFonts w:ascii="Garamond" w:hAnsi="Garamond" w:cs="Arial"/>
          <w:bCs/>
        </w:rPr>
        <w:t>: Skład Komisji</w:t>
      </w:r>
    </w:p>
    <w:p w14:paraId="3EA3BB0E" w14:textId="51D0BFE7" w:rsidR="00A9181F" w:rsidRPr="00A9181F" w:rsidRDefault="00A9181F" w:rsidP="00A9181F">
      <w:pPr>
        <w:spacing w:line="360" w:lineRule="auto"/>
        <w:ind w:left="851"/>
        <w:jc w:val="both"/>
        <w:rPr>
          <w:rFonts w:ascii="Garamond" w:hAnsi="Garamond" w:cs="Arial"/>
          <w:bCs/>
        </w:rPr>
      </w:pPr>
      <w:r w:rsidRPr="00A9181F">
        <w:rPr>
          <w:rFonts w:ascii="Garamond" w:hAnsi="Garamond" w:cs="Arial"/>
          <w:bCs/>
        </w:rPr>
        <w:t xml:space="preserve">ROZDZIAŁ </w:t>
      </w:r>
      <w:r w:rsidR="00443B98">
        <w:rPr>
          <w:rFonts w:ascii="Garamond" w:hAnsi="Garamond" w:cs="Arial"/>
          <w:bCs/>
        </w:rPr>
        <w:t>3</w:t>
      </w:r>
      <w:r w:rsidRPr="00A9181F">
        <w:rPr>
          <w:rFonts w:ascii="Garamond" w:hAnsi="Garamond" w:cs="Arial"/>
          <w:bCs/>
        </w:rPr>
        <w:t>: Zadania Pełnomocnika Dziekana ds. Jakości Kształcenia - przewodniczącego Komisji</w:t>
      </w:r>
    </w:p>
    <w:p w14:paraId="2A4BD411" w14:textId="65147274" w:rsidR="00A9181F" w:rsidRPr="00A9181F" w:rsidRDefault="00A9181F" w:rsidP="00A9181F">
      <w:pPr>
        <w:spacing w:line="360" w:lineRule="auto"/>
        <w:ind w:left="851"/>
        <w:jc w:val="both"/>
        <w:rPr>
          <w:rFonts w:ascii="Garamond" w:hAnsi="Garamond" w:cs="Arial"/>
          <w:bCs/>
        </w:rPr>
      </w:pPr>
      <w:r w:rsidRPr="00A9181F">
        <w:rPr>
          <w:rFonts w:ascii="Garamond" w:hAnsi="Garamond" w:cs="Arial"/>
          <w:bCs/>
        </w:rPr>
        <w:t xml:space="preserve">ROZDZIAŁ </w:t>
      </w:r>
      <w:r w:rsidR="00443B98">
        <w:rPr>
          <w:rFonts w:ascii="Garamond" w:hAnsi="Garamond" w:cs="Arial"/>
          <w:bCs/>
        </w:rPr>
        <w:t>4</w:t>
      </w:r>
      <w:r w:rsidRPr="00A9181F">
        <w:rPr>
          <w:rFonts w:ascii="Garamond" w:hAnsi="Garamond" w:cs="Arial"/>
          <w:bCs/>
        </w:rPr>
        <w:t>: Tryb postępowania</w:t>
      </w:r>
    </w:p>
    <w:p w14:paraId="3A134AB2" w14:textId="77777777" w:rsidR="00A9181F" w:rsidRPr="00121900" w:rsidRDefault="00A9181F" w:rsidP="00A9181F">
      <w:pPr>
        <w:spacing w:line="360" w:lineRule="auto"/>
        <w:jc w:val="both"/>
        <w:rPr>
          <w:rFonts w:ascii="Garamond" w:hAnsi="Garamond" w:cs="Arial"/>
        </w:rPr>
      </w:pPr>
    </w:p>
    <w:p w14:paraId="11256330" w14:textId="1DB4FF21" w:rsidR="00A9181F" w:rsidRDefault="00A9181F">
      <w:pPr>
        <w:widowControl/>
        <w:suppressAutoHyphens w:val="0"/>
        <w:spacing w:after="160" w:line="259" w:lineRule="auto"/>
        <w:rPr>
          <w:rFonts w:ascii="Garamond" w:hAnsi="Garamond" w:cs="Arial"/>
        </w:rPr>
      </w:pPr>
      <w:r>
        <w:rPr>
          <w:rFonts w:ascii="Garamond" w:hAnsi="Garamond" w:cs="Arial"/>
        </w:rPr>
        <w:br w:type="page"/>
      </w:r>
    </w:p>
    <w:p w14:paraId="43AC5102" w14:textId="77777777" w:rsidR="00A9181F" w:rsidRPr="00121900" w:rsidRDefault="00A9181F" w:rsidP="00A9181F">
      <w:pPr>
        <w:spacing w:line="360" w:lineRule="auto"/>
        <w:jc w:val="both"/>
        <w:rPr>
          <w:rFonts w:ascii="Garamond" w:hAnsi="Garamond" w:cs="Arial"/>
        </w:rPr>
      </w:pPr>
    </w:p>
    <w:p w14:paraId="625AD7B7" w14:textId="77777777" w:rsidR="00A9181F" w:rsidRPr="00121900" w:rsidRDefault="00A9181F" w:rsidP="00A9181F">
      <w:pPr>
        <w:spacing w:line="360" w:lineRule="auto"/>
        <w:jc w:val="center"/>
        <w:rPr>
          <w:rFonts w:ascii="Garamond" w:hAnsi="Garamond" w:cs="Arial"/>
          <w:b/>
        </w:rPr>
      </w:pPr>
      <w:r w:rsidRPr="00121900">
        <w:rPr>
          <w:rFonts w:ascii="Garamond" w:hAnsi="Garamond" w:cs="Arial"/>
          <w:b/>
        </w:rPr>
        <w:t>CZĘŚĆ I - POSTANOWIENIA OGÓLNE</w:t>
      </w:r>
    </w:p>
    <w:p w14:paraId="521278EC" w14:textId="77777777" w:rsidR="00A9181F" w:rsidRPr="00A9181F" w:rsidRDefault="00A9181F" w:rsidP="00A9181F">
      <w:pPr>
        <w:spacing w:line="360" w:lineRule="auto"/>
        <w:jc w:val="center"/>
        <w:rPr>
          <w:rFonts w:ascii="Garamond" w:hAnsi="Garamond" w:cs="Arial"/>
          <w:bCs/>
        </w:rPr>
      </w:pPr>
      <w:r w:rsidRPr="00A9181F">
        <w:rPr>
          <w:rFonts w:ascii="Garamond" w:hAnsi="Garamond" w:cs="Arial"/>
          <w:bCs/>
        </w:rPr>
        <w:t>ROZDZIAŁ 1: Definicje i stosowane skróty</w:t>
      </w:r>
    </w:p>
    <w:p w14:paraId="29B5CFBA" w14:textId="77777777" w:rsidR="00A9181F" w:rsidRPr="00121900" w:rsidRDefault="00A9181F" w:rsidP="00A9181F">
      <w:pPr>
        <w:spacing w:line="360" w:lineRule="auto"/>
        <w:jc w:val="both"/>
        <w:rPr>
          <w:rFonts w:ascii="Garamond" w:hAnsi="Garamond" w:cs="Arial"/>
        </w:rPr>
      </w:pPr>
    </w:p>
    <w:p w14:paraId="3EEECBD1" w14:textId="77777777" w:rsidR="00A9181F" w:rsidRPr="00121900" w:rsidRDefault="00A9181F" w:rsidP="00443B98">
      <w:pPr>
        <w:spacing w:line="360" w:lineRule="auto"/>
        <w:jc w:val="center"/>
        <w:rPr>
          <w:rFonts w:ascii="Garamond" w:hAnsi="Garamond" w:cs="Arial"/>
          <w:b/>
        </w:rPr>
      </w:pPr>
      <w:r w:rsidRPr="00121900">
        <w:rPr>
          <w:rFonts w:ascii="Garamond" w:hAnsi="Garamond" w:cs="Arial"/>
          <w:b/>
        </w:rPr>
        <w:t>§1</w:t>
      </w:r>
    </w:p>
    <w:p w14:paraId="6A0DE212" w14:textId="77777777" w:rsidR="00A9181F" w:rsidRPr="00121900" w:rsidRDefault="00A9181F" w:rsidP="00443B98">
      <w:pPr>
        <w:spacing w:line="360" w:lineRule="auto"/>
        <w:jc w:val="both"/>
        <w:rPr>
          <w:rFonts w:ascii="Garamond" w:hAnsi="Garamond" w:cs="Arial"/>
        </w:rPr>
      </w:pPr>
      <w:r w:rsidRPr="00121900">
        <w:rPr>
          <w:rFonts w:ascii="Garamond" w:hAnsi="Garamond" w:cs="Arial"/>
        </w:rPr>
        <w:t>Ilekroć w Regulaminie jest mowa o:</w:t>
      </w:r>
    </w:p>
    <w:p w14:paraId="31A6C1E1" w14:textId="7FB6B6DE" w:rsidR="00A9181F" w:rsidRPr="00112AE9" w:rsidRDefault="00A9181F" w:rsidP="00443B98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rFonts w:ascii="Garamond" w:hAnsi="Garamond" w:cs="Arial"/>
        </w:rPr>
      </w:pPr>
      <w:r w:rsidRPr="00112AE9">
        <w:rPr>
          <w:rFonts w:ascii="Garamond" w:hAnsi="Garamond" w:cs="Arial"/>
        </w:rPr>
        <w:t>Uczelni –</w:t>
      </w:r>
      <w:r w:rsidR="00EC2A3A">
        <w:rPr>
          <w:rFonts w:ascii="Garamond" w:hAnsi="Garamond" w:cs="Arial"/>
        </w:rPr>
        <w:t xml:space="preserve"> rozumie się przez to </w:t>
      </w:r>
      <w:r w:rsidRPr="00112AE9">
        <w:rPr>
          <w:rFonts w:ascii="Garamond" w:hAnsi="Garamond" w:cs="Arial"/>
        </w:rPr>
        <w:t xml:space="preserve">Uniwersytet Rolniczy im. Hugona Kołłątaja w Krakowie; </w:t>
      </w:r>
    </w:p>
    <w:p w14:paraId="65689972" w14:textId="4F00CA44" w:rsidR="00A9181F" w:rsidRPr="00112AE9" w:rsidRDefault="00A9181F" w:rsidP="00443B98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rFonts w:ascii="Garamond" w:hAnsi="Garamond" w:cs="Arial"/>
        </w:rPr>
      </w:pPr>
      <w:r w:rsidRPr="00112AE9">
        <w:rPr>
          <w:rFonts w:ascii="Garamond" w:hAnsi="Garamond" w:cs="Arial"/>
        </w:rPr>
        <w:t>Wydziale –</w:t>
      </w:r>
      <w:r w:rsidR="00EC2A3A">
        <w:rPr>
          <w:rFonts w:ascii="Garamond" w:hAnsi="Garamond" w:cs="Arial"/>
        </w:rPr>
        <w:t xml:space="preserve"> rozumie się przez to </w:t>
      </w:r>
      <w:r w:rsidRPr="00112AE9">
        <w:rPr>
          <w:rFonts w:ascii="Garamond" w:hAnsi="Garamond" w:cs="Arial"/>
        </w:rPr>
        <w:t>Wydział Inżynierii Produkcji i Energetyki;</w:t>
      </w:r>
    </w:p>
    <w:p w14:paraId="78D399E7" w14:textId="346E979F" w:rsidR="00A9181F" w:rsidRPr="00112AE9" w:rsidRDefault="00A9181F" w:rsidP="00443B98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rFonts w:ascii="Garamond" w:hAnsi="Garamond" w:cs="Arial"/>
        </w:rPr>
      </w:pPr>
      <w:r w:rsidRPr="00112AE9">
        <w:rPr>
          <w:rFonts w:ascii="Garamond" w:hAnsi="Garamond" w:cs="Arial"/>
        </w:rPr>
        <w:t xml:space="preserve">Komisji – </w:t>
      </w:r>
      <w:r w:rsidR="00EC2A3A">
        <w:rPr>
          <w:rFonts w:ascii="Garamond" w:hAnsi="Garamond" w:cs="Arial"/>
        </w:rPr>
        <w:t xml:space="preserve">rozumie się przez to </w:t>
      </w:r>
      <w:r w:rsidRPr="00112AE9">
        <w:rPr>
          <w:rFonts w:ascii="Garamond" w:hAnsi="Garamond" w:cs="Arial"/>
        </w:rPr>
        <w:t xml:space="preserve">Dziekańską Komisję ds. Jakości Kształcenia na Wydziale Inżynierii Produkcji i Energetyki; </w:t>
      </w:r>
    </w:p>
    <w:p w14:paraId="68C43DE8" w14:textId="0B0F786B" w:rsidR="00A9181F" w:rsidRPr="00112AE9" w:rsidRDefault="00A9181F" w:rsidP="00443B98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rFonts w:ascii="Garamond" w:hAnsi="Garamond" w:cs="Arial"/>
        </w:rPr>
      </w:pPr>
      <w:r w:rsidRPr="00112AE9">
        <w:rPr>
          <w:rFonts w:ascii="Garamond" w:hAnsi="Garamond" w:cs="Arial"/>
        </w:rPr>
        <w:t xml:space="preserve">Dziekanie </w:t>
      </w:r>
      <w:r w:rsidR="00EC2A3A" w:rsidRPr="00112AE9">
        <w:rPr>
          <w:rFonts w:ascii="Garamond" w:hAnsi="Garamond" w:cs="Arial"/>
        </w:rPr>
        <w:t>–</w:t>
      </w:r>
      <w:r w:rsidRPr="00112AE9">
        <w:rPr>
          <w:rFonts w:ascii="Garamond" w:hAnsi="Garamond" w:cs="Arial"/>
        </w:rPr>
        <w:t xml:space="preserve"> </w:t>
      </w:r>
      <w:r w:rsidR="00EC2A3A">
        <w:rPr>
          <w:rFonts w:ascii="Garamond" w:hAnsi="Garamond" w:cs="Arial"/>
        </w:rPr>
        <w:t xml:space="preserve">rozumie się przez to </w:t>
      </w:r>
      <w:r w:rsidRPr="00112AE9">
        <w:rPr>
          <w:rFonts w:ascii="Garamond" w:hAnsi="Garamond" w:cs="Arial"/>
        </w:rPr>
        <w:t xml:space="preserve">Dziekana Wydziału Inżynierii Produkcji i Energetyki. </w:t>
      </w:r>
    </w:p>
    <w:p w14:paraId="526EA7D8" w14:textId="7A29E241" w:rsidR="00A9181F" w:rsidRDefault="00A9181F" w:rsidP="00A9181F">
      <w:pPr>
        <w:spacing w:line="360" w:lineRule="auto"/>
        <w:ind w:left="851"/>
        <w:jc w:val="both"/>
        <w:rPr>
          <w:rFonts w:ascii="Garamond" w:hAnsi="Garamond" w:cs="Arial"/>
        </w:rPr>
      </w:pPr>
    </w:p>
    <w:p w14:paraId="04FB08DB" w14:textId="292F4058" w:rsidR="00A9181F" w:rsidRPr="00A9181F" w:rsidRDefault="00A9181F" w:rsidP="00A9181F">
      <w:pPr>
        <w:spacing w:line="360" w:lineRule="auto"/>
        <w:jc w:val="center"/>
        <w:rPr>
          <w:rFonts w:ascii="Garamond" w:hAnsi="Garamond" w:cs="Arial"/>
          <w:b/>
        </w:rPr>
      </w:pPr>
      <w:r w:rsidRPr="00121900">
        <w:rPr>
          <w:rFonts w:ascii="Garamond" w:hAnsi="Garamond" w:cs="Arial"/>
          <w:b/>
        </w:rPr>
        <w:t>§</w:t>
      </w:r>
      <w:r>
        <w:rPr>
          <w:rFonts w:ascii="Garamond" w:hAnsi="Garamond" w:cs="Arial"/>
          <w:b/>
        </w:rPr>
        <w:t>2</w:t>
      </w:r>
    </w:p>
    <w:p w14:paraId="385E0357" w14:textId="1E5383FB" w:rsidR="00A9181F" w:rsidRPr="00121900" w:rsidRDefault="00A9181F" w:rsidP="00A9181F">
      <w:pPr>
        <w:spacing w:line="360" w:lineRule="auto"/>
        <w:rPr>
          <w:rFonts w:ascii="Garamond" w:hAnsi="Garamond" w:cs="Arial"/>
        </w:rPr>
      </w:pPr>
      <w:r w:rsidRPr="00121900">
        <w:rPr>
          <w:rFonts w:ascii="Garamond" w:hAnsi="Garamond" w:cs="Arial"/>
        </w:rPr>
        <w:t>Stosowane w Regulaminie skróty:</w:t>
      </w:r>
    </w:p>
    <w:p w14:paraId="09B2FA4C" w14:textId="45805ED1" w:rsidR="00A9181F" w:rsidRPr="00112AE9" w:rsidRDefault="00A9181F" w:rsidP="00112AE9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="Garamond" w:hAnsi="Garamond" w:cs="Arial"/>
        </w:rPr>
      </w:pPr>
      <w:r w:rsidRPr="00112AE9">
        <w:rPr>
          <w:rFonts w:ascii="Garamond" w:hAnsi="Garamond" w:cs="Arial"/>
        </w:rPr>
        <w:t>URK – Uniwersytet Rolniczy im. Hugona Kołłątaja w Krakowie;</w:t>
      </w:r>
    </w:p>
    <w:p w14:paraId="3238F959" w14:textId="4D793280" w:rsidR="00A9181F" w:rsidRPr="00112AE9" w:rsidRDefault="00A9181F" w:rsidP="00112AE9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="Garamond" w:hAnsi="Garamond" w:cs="Arial"/>
        </w:rPr>
      </w:pPr>
      <w:r w:rsidRPr="00112AE9">
        <w:rPr>
          <w:rFonts w:ascii="Garamond" w:hAnsi="Garamond" w:cs="Arial"/>
        </w:rPr>
        <w:t xml:space="preserve">USZJK – Uczelniany System Zapewnienia </w:t>
      </w:r>
      <w:r w:rsidR="0075155D">
        <w:rPr>
          <w:rFonts w:ascii="Garamond" w:hAnsi="Garamond" w:cs="Arial"/>
        </w:rPr>
        <w:t>J</w:t>
      </w:r>
      <w:r w:rsidRPr="00112AE9">
        <w:rPr>
          <w:rFonts w:ascii="Garamond" w:hAnsi="Garamond" w:cs="Arial"/>
        </w:rPr>
        <w:t xml:space="preserve">akości Kształcenia, </w:t>
      </w:r>
    </w:p>
    <w:p w14:paraId="4EC2869A" w14:textId="282E4B24" w:rsidR="00A9181F" w:rsidRPr="00112AE9" w:rsidRDefault="00112AE9" w:rsidP="00112AE9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="Garamond" w:hAnsi="Garamond" w:cs="Arial"/>
        </w:rPr>
      </w:pPr>
      <w:proofErr w:type="spellStart"/>
      <w:r w:rsidRPr="00112AE9">
        <w:rPr>
          <w:rFonts w:ascii="Garamond" w:hAnsi="Garamond" w:cs="Arial"/>
        </w:rPr>
        <w:t>WIPiE</w:t>
      </w:r>
      <w:proofErr w:type="spellEnd"/>
      <w:r w:rsidR="00A9181F" w:rsidRPr="00112AE9">
        <w:rPr>
          <w:rFonts w:ascii="Garamond" w:hAnsi="Garamond" w:cs="Arial"/>
        </w:rPr>
        <w:t xml:space="preserve"> - Wydział </w:t>
      </w:r>
      <w:r w:rsidRPr="00112AE9">
        <w:rPr>
          <w:rFonts w:ascii="Garamond" w:hAnsi="Garamond" w:cs="Arial"/>
        </w:rPr>
        <w:t>Inżynierii Produkcji i Energetyki</w:t>
      </w:r>
      <w:r w:rsidR="00A9181F" w:rsidRPr="00112AE9">
        <w:rPr>
          <w:rFonts w:ascii="Garamond" w:hAnsi="Garamond" w:cs="Arial"/>
        </w:rPr>
        <w:t>;</w:t>
      </w:r>
    </w:p>
    <w:p w14:paraId="17B28F6D" w14:textId="31BFD0DA" w:rsidR="00A9181F" w:rsidRPr="00112AE9" w:rsidRDefault="00A9181F" w:rsidP="00112AE9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="Garamond" w:hAnsi="Garamond" w:cs="Arial"/>
        </w:rPr>
      </w:pPr>
      <w:r w:rsidRPr="00112AE9">
        <w:rPr>
          <w:rFonts w:ascii="Garamond" w:hAnsi="Garamond" w:cs="Arial"/>
        </w:rPr>
        <w:t>DKJK - Dziekańska Komisja ds. Jakości Kształcenia.</w:t>
      </w:r>
    </w:p>
    <w:p w14:paraId="3834F508" w14:textId="77777777" w:rsidR="00A9181F" w:rsidRPr="00121900" w:rsidRDefault="00A9181F" w:rsidP="00A9181F">
      <w:pPr>
        <w:spacing w:line="360" w:lineRule="auto"/>
        <w:jc w:val="center"/>
        <w:rPr>
          <w:rFonts w:ascii="Garamond" w:hAnsi="Garamond" w:cs="Arial"/>
        </w:rPr>
      </w:pPr>
    </w:p>
    <w:p w14:paraId="62A902BB" w14:textId="623B8752" w:rsidR="00A9181F" w:rsidRDefault="00A9181F" w:rsidP="00A9181F">
      <w:pPr>
        <w:spacing w:line="360" w:lineRule="auto"/>
        <w:jc w:val="center"/>
        <w:rPr>
          <w:rFonts w:ascii="Garamond" w:hAnsi="Garamond" w:cs="Arial"/>
          <w:bCs/>
        </w:rPr>
      </w:pPr>
      <w:r w:rsidRPr="00A9181F">
        <w:rPr>
          <w:rFonts w:ascii="Garamond" w:hAnsi="Garamond" w:cs="Arial"/>
          <w:bCs/>
        </w:rPr>
        <w:t>ROZDZIAŁ 2: Podstawy prawne</w:t>
      </w:r>
    </w:p>
    <w:p w14:paraId="20C32FE7" w14:textId="77777777" w:rsidR="00A9181F" w:rsidRPr="00A9181F" w:rsidRDefault="00A9181F" w:rsidP="00A9181F">
      <w:pPr>
        <w:spacing w:line="360" w:lineRule="auto"/>
        <w:jc w:val="center"/>
        <w:rPr>
          <w:rFonts w:ascii="Garamond" w:hAnsi="Garamond" w:cs="Arial"/>
          <w:bCs/>
        </w:rPr>
      </w:pPr>
    </w:p>
    <w:p w14:paraId="6A4D0E6C" w14:textId="14C43428" w:rsidR="00A9181F" w:rsidRPr="00121900" w:rsidRDefault="00A9181F" w:rsidP="00A9181F">
      <w:pPr>
        <w:spacing w:line="360" w:lineRule="auto"/>
        <w:jc w:val="center"/>
        <w:rPr>
          <w:rFonts w:ascii="Garamond" w:hAnsi="Garamond" w:cs="Arial"/>
          <w:b/>
        </w:rPr>
      </w:pPr>
      <w:r w:rsidRPr="00121900">
        <w:rPr>
          <w:rFonts w:ascii="Garamond" w:hAnsi="Garamond" w:cs="Arial"/>
          <w:b/>
        </w:rPr>
        <w:t>§3</w:t>
      </w:r>
    </w:p>
    <w:p w14:paraId="45C88CE9" w14:textId="77777777" w:rsidR="00A9181F" w:rsidRPr="00121900" w:rsidRDefault="00A9181F" w:rsidP="00A9181F">
      <w:pPr>
        <w:spacing w:line="360" w:lineRule="auto"/>
        <w:jc w:val="both"/>
        <w:rPr>
          <w:rFonts w:ascii="Garamond" w:hAnsi="Garamond" w:cs="Arial"/>
        </w:rPr>
      </w:pPr>
      <w:r w:rsidRPr="00121900">
        <w:rPr>
          <w:rFonts w:ascii="Garamond" w:hAnsi="Garamond" w:cs="Arial"/>
        </w:rPr>
        <w:t>Podstawy prawne:</w:t>
      </w:r>
    </w:p>
    <w:p w14:paraId="39D2AA86" w14:textId="13BF2DDC" w:rsidR="00A9181F" w:rsidRPr="00112AE9" w:rsidRDefault="00A9181F" w:rsidP="00112AE9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ascii="Garamond" w:hAnsi="Garamond" w:cs="Arial"/>
        </w:rPr>
      </w:pPr>
      <w:r w:rsidRPr="00112AE9">
        <w:rPr>
          <w:rFonts w:ascii="Garamond" w:hAnsi="Garamond" w:cs="Arial"/>
        </w:rPr>
        <w:t>Rozporządzenie Ministra Nauki i Szkolnictwa Wyższego z dnia 12 września 2018 r. w sprawie warunków prowadzenia studiów,</w:t>
      </w:r>
    </w:p>
    <w:p w14:paraId="61E4B563" w14:textId="0F640EB5" w:rsidR="00A9181F" w:rsidRPr="00112AE9" w:rsidRDefault="00A9181F" w:rsidP="00112AE9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ascii="Garamond" w:hAnsi="Garamond" w:cs="Arial"/>
        </w:rPr>
      </w:pPr>
      <w:r w:rsidRPr="00112AE9">
        <w:rPr>
          <w:rFonts w:ascii="Garamond" w:hAnsi="Garamond" w:cs="Arial"/>
        </w:rPr>
        <w:t xml:space="preserve">Statut Uniwersytetu Rolniczego im. Hugona Kołłątaja w Krakowie przyjęty przez Senat </w:t>
      </w:r>
      <w:r w:rsidR="00FB0E98">
        <w:rPr>
          <w:rFonts w:ascii="Garamond" w:hAnsi="Garamond" w:cs="Arial"/>
        </w:rPr>
        <w:br/>
      </w:r>
      <w:r w:rsidRPr="00112AE9">
        <w:rPr>
          <w:rFonts w:ascii="Garamond" w:hAnsi="Garamond" w:cs="Arial"/>
        </w:rPr>
        <w:t>w dniu 28 czerwca 2021 r. uchwałą nr 88/2021;</w:t>
      </w:r>
    </w:p>
    <w:p w14:paraId="1E0F8796" w14:textId="306D9FA7" w:rsidR="00A9181F" w:rsidRPr="00112AE9" w:rsidRDefault="00A9181F" w:rsidP="00112AE9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ascii="Garamond" w:hAnsi="Garamond" w:cs="Arial"/>
        </w:rPr>
      </w:pPr>
      <w:r w:rsidRPr="000E20A6">
        <w:rPr>
          <w:rFonts w:ascii="Garamond" w:hAnsi="Garamond" w:cs="Arial"/>
        </w:rPr>
        <w:t xml:space="preserve">Zarządzenie </w:t>
      </w:r>
      <w:r w:rsidR="00C26B3F" w:rsidRPr="000E20A6">
        <w:rPr>
          <w:rFonts w:ascii="Garamond" w:hAnsi="Garamond" w:cs="Arial"/>
        </w:rPr>
        <w:t xml:space="preserve">Rektora </w:t>
      </w:r>
      <w:r w:rsidRPr="00112AE9">
        <w:rPr>
          <w:rFonts w:ascii="Garamond" w:hAnsi="Garamond" w:cs="Arial"/>
        </w:rPr>
        <w:t xml:space="preserve">Nr 168/2021 z dnia 27 października 2021 roku w sprawie wprowadzenia Polityki Jakości i Kształcenia oraz Uczelnianego Systemu Zapewnienia Jakości Kształcenia </w:t>
      </w:r>
      <w:r w:rsidRPr="00112AE9">
        <w:rPr>
          <w:rFonts w:ascii="Garamond" w:hAnsi="Garamond" w:cs="Arial"/>
        </w:rPr>
        <w:lastRenderedPageBreak/>
        <w:t>(USZJK).</w:t>
      </w:r>
    </w:p>
    <w:p w14:paraId="6A814607" w14:textId="536A163E" w:rsidR="00112AE9" w:rsidRPr="00112AE9" w:rsidRDefault="00A9181F" w:rsidP="00112AE9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ascii="Garamond" w:hAnsi="Garamond" w:cs="Arial"/>
        </w:rPr>
      </w:pPr>
      <w:r w:rsidRPr="00112AE9">
        <w:rPr>
          <w:rFonts w:ascii="Garamond" w:hAnsi="Garamond" w:cs="Arial"/>
        </w:rPr>
        <w:t xml:space="preserve">Zarządzenie </w:t>
      </w:r>
      <w:r w:rsidR="00C26B3F" w:rsidRPr="00687BCA">
        <w:rPr>
          <w:rFonts w:ascii="Garamond" w:hAnsi="Garamond" w:cs="Arial"/>
        </w:rPr>
        <w:t xml:space="preserve">Rektora </w:t>
      </w:r>
      <w:r w:rsidRPr="00112AE9">
        <w:rPr>
          <w:rFonts w:ascii="Garamond" w:hAnsi="Garamond" w:cs="Arial"/>
        </w:rPr>
        <w:t>Nr 170/2021 z dnia 9 listopada 2021 roku w sprawie wprowadzenia procedur ogólnych dotyczących postępowania z dokumentami Uczelnianego Systemu Zapewnienia Jakości Kształcenia (USZJK)</w:t>
      </w:r>
    </w:p>
    <w:p w14:paraId="798BF360" w14:textId="77777777" w:rsidR="00A9181F" w:rsidRDefault="00A9181F" w:rsidP="00A9181F">
      <w:pPr>
        <w:spacing w:line="360" w:lineRule="auto"/>
        <w:jc w:val="both"/>
        <w:rPr>
          <w:rFonts w:ascii="Garamond" w:hAnsi="Garamond" w:cs="Arial"/>
        </w:rPr>
      </w:pPr>
    </w:p>
    <w:p w14:paraId="09049D45" w14:textId="7382E8CC" w:rsidR="00A9181F" w:rsidRDefault="00A9181F" w:rsidP="00A9181F">
      <w:pPr>
        <w:spacing w:line="360" w:lineRule="auto"/>
        <w:jc w:val="center"/>
        <w:rPr>
          <w:rFonts w:ascii="Garamond" w:hAnsi="Garamond" w:cs="Arial"/>
          <w:b/>
        </w:rPr>
      </w:pPr>
      <w:r w:rsidRPr="00312898">
        <w:rPr>
          <w:rFonts w:ascii="Garamond" w:hAnsi="Garamond" w:cs="Arial"/>
          <w:b/>
        </w:rPr>
        <w:t>ROZDZIAŁ 3: Cel i zakres Regulaminu</w:t>
      </w:r>
    </w:p>
    <w:p w14:paraId="0029BEF8" w14:textId="77777777" w:rsidR="00A9181F" w:rsidRPr="00312898" w:rsidRDefault="00A9181F" w:rsidP="00A9181F">
      <w:pPr>
        <w:spacing w:line="360" w:lineRule="auto"/>
        <w:jc w:val="center"/>
        <w:rPr>
          <w:rFonts w:ascii="Garamond" w:hAnsi="Garamond" w:cs="Arial"/>
          <w:b/>
        </w:rPr>
      </w:pPr>
    </w:p>
    <w:p w14:paraId="142ECB57" w14:textId="00CC7183" w:rsidR="00A9181F" w:rsidRPr="00312898" w:rsidRDefault="00A9181F" w:rsidP="00221C13">
      <w:pPr>
        <w:spacing w:line="360" w:lineRule="auto"/>
        <w:jc w:val="center"/>
        <w:rPr>
          <w:rFonts w:ascii="Garamond" w:hAnsi="Garamond" w:cs="Arial"/>
          <w:b/>
        </w:rPr>
      </w:pPr>
      <w:r w:rsidRPr="00312898">
        <w:rPr>
          <w:rFonts w:ascii="Garamond" w:hAnsi="Garamond" w:cs="Arial"/>
          <w:b/>
        </w:rPr>
        <w:t>§</w:t>
      </w:r>
      <w:r w:rsidR="00221C13">
        <w:rPr>
          <w:rFonts w:ascii="Garamond" w:hAnsi="Garamond" w:cs="Arial"/>
          <w:b/>
        </w:rPr>
        <w:t>4</w:t>
      </w:r>
    </w:p>
    <w:p w14:paraId="7BF21F45" w14:textId="0C94F8F8" w:rsidR="00A9181F" w:rsidRPr="00121900" w:rsidRDefault="00A9181F" w:rsidP="00A9181F">
      <w:pPr>
        <w:spacing w:line="360" w:lineRule="auto"/>
        <w:jc w:val="both"/>
        <w:rPr>
          <w:rFonts w:ascii="Garamond" w:hAnsi="Garamond" w:cs="Arial"/>
        </w:rPr>
      </w:pPr>
      <w:r w:rsidRPr="00121900">
        <w:rPr>
          <w:rFonts w:ascii="Garamond" w:hAnsi="Garamond" w:cs="Arial"/>
        </w:rPr>
        <w:t xml:space="preserve">Celem Regulaminu jest ustalenie trybu pracy Dziekańskiej Komisji ds. Jakości Kształcenia </w:t>
      </w:r>
      <w:r w:rsidR="00FB0E98">
        <w:rPr>
          <w:rFonts w:ascii="Garamond" w:hAnsi="Garamond" w:cs="Arial"/>
        </w:rPr>
        <w:br/>
      </w:r>
      <w:r w:rsidRPr="00121900">
        <w:rPr>
          <w:rFonts w:ascii="Garamond" w:hAnsi="Garamond" w:cs="Arial"/>
        </w:rPr>
        <w:t xml:space="preserve">na Wydziale </w:t>
      </w:r>
      <w:r w:rsidR="00221C13">
        <w:rPr>
          <w:rFonts w:ascii="Garamond" w:hAnsi="Garamond" w:cs="Arial"/>
        </w:rPr>
        <w:t>Inżynierii Produkcji i Energetyki</w:t>
      </w:r>
      <w:r w:rsidRPr="00121900">
        <w:rPr>
          <w:rFonts w:ascii="Garamond" w:hAnsi="Garamond" w:cs="Arial"/>
        </w:rPr>
        <w:t xml:space="preserve"> URK. Obowiązuje on wszystkich członków DKJK.</w:t>
      </w:r>
    </w:p>
    <w:p w14:paraId="12A69B52" w14:textId="77777777" w:rsidR="00A9181F" w:rsidRDefault="00A9181F" w:rsidP="00A9181F">
      <w:pPr>
        <w:spacing w:line="360" w:lineRule="auto"/>
        <w:jc w:val="center"/>
        <w:rPr>
          <w:rFonts w:ascii="Garamond" w:hAnsi="Garamond" w:cs="Arial"/>
        </w:rPr>
      </w:pPr>
    </w:p>
    <w:p w14:paraId="1CA15901" w14:textId="77777777" w:rsidR="00A9181F" w:rsidRPr="00312898" w:rsidRDefault="00A9181F" w:rsidP="00A9181F">
      <w:pPr>
        <w:spacing w:line="360" w:lineRule="auto"/>
        <w:jc w:val="center"/>
        <w:rPr>
          <w:rFonts w:ascii="Garamond" w:hAnsi="Garamond" w:cs="Arial"/>
          <w:b/>
        </w:rPr>
      </w:pPr>
      <w:r w:rsidRPr="00312898">
        <w:rPr>
          <w:rFonts w:ascii="Garamond" w:hAnsi="Garamond" w:cs="Arial"/>
          <w:b/>
        </w:rPr>
        <w:t>CZĘŚĆ II - POSTANOWIENIA SZCZEGÓŁOWE</w:t>
      </w:r>
    </w:p>
    <w:p w14:paraId="74E04863" w14:textId="771B895A" w:rsidR="00A9181F" w:rsidRDefault="00A9181F" w:rsidP="00A9181F">
      <w:pPr>
        <w:spacing w:line="360" w:lineRule="auto"/>
        <w:jc w:val="center"/>
        <w:rPr>
          <w:rFonts w:ascii="Garamond" w:hAnsi="Garamond" w:cs="Arial"/>
          <w:b/>
        </w:rPr>
      </w:pPr>
      <w:r w:rsidRPr="00D45C6F">
        <w:rPr>
          <w:rFonts w:ascii="Garamond" w:hAnsi="Garamond" w:cs="Arial"/>
          <w:b/>
        </w:rPr>
        <w:t xml:space="preserve">ROZDZIAŁ </w:t>
      </w:r>
      <w:r w:rsidR="00443B98">
        <w:rPr>
          <w:rFonts w:ascii="Garamond" w:hAnsi="Garamond" w:cs="Arial"/>
          <w:b/>
        </w:rPr>
        <w:t>1</w:t>
      </w:r>
      <w:r w:rsidRPr="00D45C6F">
        <w:rPr>
          <w:rFonts w:ascii="Garamond" w:hAnsi="Garamond" w:cs="Arial"/>
          <w:b/>
        </w:rPr>
        <w:t>: Zadania Komisji</w:t>
      </w:r>
    </w:p>
    <w:p w14:paraId="6F420093" w14:textId="77777777" w:rsidR="00221C13" w:rsidRDefault="00221C13" w:rsidP="00A9181F">
      <w:pPr>
        <w:spacing w:line="360" w:lineRule="auto"/>
        <w:jc w:val="center"/>
        <w:rPr>
          <w:rFonts w:ascii="Garamond" w:hAnsi="Garamond" w:cs="Arial"/>
          <w:b/>
        </w:rPr>
      </w:pPr>
    </w:p>
    <w:p w14:paraId="091480D3" w14:textId="32DCA5E3" w:rsidR="00221C13" w:rsidRPr="00D45C6F" w:rsidRDefault="00221C13" w:rsidP="00221C13">
      <w:pPr>
        <w:spacing w:line="360" w:lineRule="auto"/>
        <w:jc w:val="center"/>
        <w:rPr>
          <w:rFonts w:ascii="Garamond" w:hAnsi="Garamond" w:cs="Arial"/>
          <w:b/>
        </w:rPr>
      </w:pPr>
      <w:r w:rsidRPr="00312898">
        <w:rPr>
          <w:rFonts w:ascii="Garamond" w:hAnsi="Garamond" w:cs="Arial"/>
          <w:b/>
        </w:rPr>
        <w:t>§</w:t>
      </w:r>
      <w:r w:rsidR="00C55B4C">
        <w:rPr>
          <w:rFonts w:ascii="Garamond" w:hAnsi="Garamond" w:cs="Arial"/>
          <w:b/>
        </w:rPr>
        <w:t>5</w:t>
      </w:r>
    </w:p>
    <w:p w14:paraId="5B45F3AD" w14:textId="77777777" w:rsidR="00A9181F" w:rsidRPr="00D86A27" w:rsidRDefault="00A9181F" w:rsidP="00A9181F">
      <w:pPr>
        <w:spacing w:line="360" w:lineRule="auto"/>
        <w:jc w:val="both"/>
        <w:rPr>
          <w:rFonts w:ascii="Garamond" w:hAnsi="Garamond" w:cs="Arial"/>
        </w:rPr>
      </w:pPr>
      <w:r w:rsidRPr="00D86A27">
        <w:rPr>
          <w:rFonts w:ascii="Garamond" w:hAnsi="Garamond" w:cs="Arial"/>
        </w:rPr>
        <w:t>Do zadań Komisji należy:</w:t>
      </w:r>
    </w:p>
    <w:p w14:paraId="25A21B7A" w14:textId="28C3F012" w:rsidR="00A9181F" w:rsidRPr="00112AE9" w:rsidRDefault="00327C5C" w:rsidP="00112AE9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A</w:t>
      </w:r>
      <w:r w:rsidR="00A9181F" w:rsidRPr="00112AE9">
        <w:rPr>
          <w:rFonts w:ascii="Garamond" w:hAnsi="Garamond" w:cs="Arial"/>
        </w:rPr>
        <w:t>naliza zgodności opisanych w programach studiów zakładanych efektów uczenia się z Polską Ramą Kwalifikacji dla szkolnictwa wyższego;</w:t>
      </w:r>
    </w:p>
    <w:p w14:paraId="5704D2D0" w14:textId="75F8A4C8" w:rsidR="00A9181F" w:rsidRPr="00112AE9" w:rsidRDefault="00327C5C" w:rsidP="00112AE9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A</w:t>
      </w:r>
      <w:r w:rsidR="00A9181F" w:rsidRPr="00112AE9">
        <w:rPr>
          <w:rFonts w:ascii="Garamond" w:hAnsi="Garamond" w:cs="Arial"/>
        </w:rPr>
        <w:t>naliza metod i form kształcenia, sposobów weryfikacji efektów uczenia się, stopnia osiągnięcia przez studentów efektów uczenia się oraz przyczyn ewentualnych niepowodzeń;</w:t>
      </w:r>
    </w:p>
    <w:p w14:paraId="6F1857F1" w14:textId="66C73299" w:rsidR="00A9181F" w:rsidRPr="00112AE9" w:rsidRDefault="00327C5C" w:rsidP="00112AE9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A</w:t>
      </w:r>
      <w:r w:rsidR="00A9181F" w:rsidRPr="00112AE9">
        <w:rPr>
          <w:rFonts w:ascii="Garamond" w:hAnsi="Garamond" w:cs="Arial"/>
        </w:rPr>
        <w:t>naliza wyników oceny procesu dydaktycznego dokonywanej przez studentów;</w:t>
      </w:r>
    </w:p>
    <w:p w14:paraId="13F2A55A" w14:textId="5C34F182" w:rsidR="00A9181F" w:rsidRPr="00112AE9" w:rsidRDefault="00327C5C" w:rsidP="00112AE9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A</w:t>
      </w:r>
      <w:r w:rsidR="00A9181F" w:rsidRPr="00112AE9">
        <w:rPr>
          <w:rFonts w:ascii="Garamond" w:hAnsi="Garamond" w:cs="Arial"/>
        </w:rPr>
        <w:t>naliza dostosowania efektów uczenia się uzyskanych w procesie kształcenia do: działalności naukowej w dyscyplinach, postępów w obszarach działalności zawodowej oraz potrzeb rynku pracy;</w:t>
      </w:r>
    </w:p>
    <w:p w14:paraId="5EBE1747" w14:textId="11A4B868" w:rsidR="00A9181F" w:rsidRPr="00112AE9" w:rsidRDefault="00327C5C" w:rsidP="00112AE9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M</w:t>
      </w:r>
      <w:r w:rsidR="00A9181F" w:rsidRPr="00112AE9">
        <w:rPr>
          <w:rFonts w:ascii="Garamond" w:hAnsi="Garamond" w:cs="Arial"/>
        </w:rPr>
        <w:t>onitorowanie prawidłowego stosowania punktacji ECTS;</w:t>
      </w:r>
    </w:p>
    <w:p w14:paraId="3D8FF7BA" w14:textId="686D8F78" w:rsidR="00A9181F" w:rsidRPr="00112AE9" w:rsidRDefault="00327C5C" w:rsidP="00112AE9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M</w:t>
      </w:r>
      <w:r w:rsidR="00A9181F" w:rsidRPr="00112AE9">
        <w:rPr>
          <w:rFonts w:ascii="Garamond" w:hAnsi="Garamond" w:cs="Arial"/>
        </w:rPr>
        <w:t>onitorowanie jakości prac dyplomowych oraz procesu dyplomowania;</w:t>
      </w:r>
    </w:p>
    <w:p w14:paraId="571F7ADA" w14:textId="1EF968C9" w:rsidR="00A9181F" w:rsidRPr="00112AE9" w:rsidRDefault="00327C5C" w:rsidP="00112AE9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A</w:t>
      </w:r>
      <w:r w:rsidR="00A9181F" w:rsidRPr="00112AE9">
        <w:rPr>
          <w:rFonts w:ascii="Garamond" w:hAnsi="Garamond" w:cs="Arial"/>
        </w:rPr>
        <w:t>naliza danych dotyczących karier absolwentów poszczególnych kierunków studiów;</w:t>
      </w:r>
    </w:p>
    <w:p w14:paraId="6DB8E6B1" w14:textId="6309EE10" w:rsidR="00A9181F" w:rsidRPr="00112AE9" w:rsidRDefault="00327C5C" w:rsidP="00112AE9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O</w:t>
      </w:r>
      <w:r w:rsidR="00A9181F" w:rsidRPr="00112AE9">
        <w:rPr>
          <w:rFonts w:ascii="Garamond" w:hAnsi="Garamond" w:cs="Arial"/>
        </w:rPr>
        <w:t>cena infrastruktury i zasobów edukacyjnych wykorzystywanych w procesie kształcenia;</w:t>
      </w:r>
    </w:p>
    <w:p w14:paraId="69770AE9" w14:textId="5E2986B7" w:rsidR="00A9181F" w:rsidRPr="00112AE9" w:rsidRDefault="00327C5C" w:rsidP="00112AE9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P</w:t>
      </w:r>
      <w:r w:rsidR="00A9181F" w:rsidRPr="00112AE9">
        <w:rPr>
          <w:rFonts w:ascii="Garamond" w:hAnsi="Garamond" w:cs="Arial"/>
        </w:rPr>
        <w:t xml:space="preserve">rzygotowanie rocznych raportów samooceny jakości kształcenia na wydziale, ze wskazaniem </w:t>
      </w:r>
      <w:r w:rsidR="00A9181F" w:rsidRPr="00112AE9">
        <w:rPr>
          <w:rFonts w:ascii="Garamond" w:hAnsi="Garamond" w:cs="Arial"/>
        </w:rPr>
        <w:lastRenderedPageBreak/>
        <w:t>możliwych działań korygujących, zapobiegawczych i doskonalących w zakresie:</w:t>
      </w:r>
    </w:p>
    <w:p w14:paraId="16EA7B2B" w14:textId="7931B6FC" w:rsidR="00A9181F" w:rsidRPr="00112AE9" w:rsidRDefault="00A9181F" w:rsidP="00112AE9">
      <w:pPr>
        <w:pStyle w:val="Akapitzlist"/>
        <w:numPr>
          <w:ilvl w:val="1"/>
          <w:numId w:val="8"/>
        </w:numPr>
        <w:spacing w:line="360" w:lineRule="auto"/>
        <w:ind w:left="851"/>
        <w:jc w:val="both"/>
        <w:rPr>
          <w:rFonts w:ascii="Garamond" w:hAnsi="Garamond" w:cs="Arial"/>
        </w:rPr>
      </w:pPr>
      <w:r w:rsidRPr="00112AE9">
        <w:rPr>
          <w:rFonts w:ascii="Garamond" w:hAnsi="Garamond" w:cs="Arial"/>
        </w:rPr>
        <w:t>metod procesu kształcenia na wydziale, w tym organizacji i warunków prowadzenia zajęć dydaktycznych, programów studiów, metod i form kształcenia oraz sposobów weryfikacji efektów uczenia się osiąganych przez studentów i słuchaczy</w:t>
      </w:r>
      <w:r w:rsidR="00687BCA">
        <w:rPr>
          <w:rFonts w:ascii="Garamond" w:hAnsi="Garamond" w:cs="Arial"/>
        </w:rPr>
        <w:t>;</w:t>
      </w:r>
    </w:p>
    <w:p w14:paraId="3C83D106" w14:textId="2931E8AC" w:rsidR="00A9181F" w:rsidRPr="00112AE9" w:rsidRDefault="00A9181F" w:rsidP="00112AE9">
      <w:pPr>
        <w:pStyle w:val="Akapitzlist"/>
        <w:numPr>
          <w:ilvl w:val="1"/>
          <w:numId w:val="8"/>
        </w:numPr>
        <w:spacing w:line="360" w:lineRule="auto"/>
        <w:ind w:left="851"/>
        <w:jc w:val="both"/>
        <w:rPr>
          <w:rFonts w:ascii="Garamond" w:hAnsi="Garamond" w:cs="Arial"/>
        </w:rPr>
      </w:pPr>
      <w:r w:rsidRPr="00112AE9">
        <w:rPr>
          <w:rFonts w:ascii="Garamond" w:hAnsi="Garamond" w:cs="Arial"/>
        </w:rPr>
        <w:t>modernizowania i opracowywania nowych programów studiów</w:t>
      </w:r>
      <w:r w:rsidR="00687BCA">
        <w:rPr>
          <w:rFonts w:ascii="Garamond" w:hAnsi="Garamond" w:cs="Arial"/>
        </w:rPr>
        <w:t>;</w:t>
      </w:r>
    </w:p>
    <w:p w14:paraId="27F6BA0F" w14:textId="7BEE459C" w:rsidR="00A9181F" w:rsidRPr="00112AE9" w:rsidRDefault="00A9181F" w:rsidP="00112AE9">
      <w:pPr>
        <w:pStyle w:val="Akapitzlist"/>
        <w:numPr>
          <w:ilvl w:val="1"/>
          <w:numId w:val="8"/>
        </w:numPr>
        <w:spacing w:line="360" w:lineRule="auto"/>
        <w:ind w:left="851"/>
        <w:jc w:val="both"/>
        <w:rPr>
          <w:rFonts w:ascii="Garamond" w:hAnsi="Garamond" w:cs="Arial"/>
        </w:rPr>
      </w:pPr>
      <w:r w:rsidRPr="00112AE9">
        <w:rPr>
          <w:rFonts w:ascii="Garamond" w:hAnsi="Garamond" w:cs="Arial"/>
        </w:rPr>
        <w:t>mobilności studentów</w:t>
      </w:r>
      <w:r w:rsidR="00687BCA">
        <w:rPr>
          <w:rFonts w:ascii="Garamond" w:hAnsi="Garamond" w:cs="Arial"/>
        </w:rPr>
        <w:t>;</w:t>
      </w:r>
    </w:p>
    <w:p w14:paraId="3F4C93FC" w14:textId="65E05901" w:rsidR="00A9181F" w:rsidRPr="00112AE9" w:rsidRDefault="00A9181F" w:rsidP="00112AE9">
      <w:pPr>
        <w:pStyle w:val="Akapitzlist"/>
        <w:numPr>
          <w:ilvl w:val="1"/>
          <w:numId w:val="8"/>
        </w:numPr>
        <w:spacing w:line="360" w:lineRule="auto"/>
        <w:ind w:left="851"/>
        <w:jc w:val="both"/>
        <w:rPr>
          <w:rFonts w:ascii="Garamond" w:hAnsi="Garamond" w:cs="Arial"/>
        </w:rPr>
      </w:pPr>
      <w:r w:rsidRPr="00112AE9">
        <w:rPr>
          <w:rFonts w:ascii="Garamond" w:hAnsi="Garamond" w:cs="Arial"/>
        </w:rPr>
        <w:t xml:space="preserve">kompetencji kadry dydaktycznej oraz pracowników administracyjnych związanych </w:t>
      </w:r>
      <w:r w:rsidR="00687BCA">
        <w:rPr>
          <w:rFonts w:ascii="Garamond" w:hAnsi="Garamond" w:cs="Arial"/>
        </w:rPr>
        <w:br/>
      </w:r>
      <w:r w:rsidRPr="00112AE9">
        <w:rPr>
          <w:rFonts w:ascii="Garamond" w:hAnsi="Garamond" w:cs="Arial"/>
        </w:rPr>
        <w:t>z procesem kształcenia na wydziale</w:t>
      </w:r>
      <w:r w:rsidR="00687BCA">
        <w:rPr>
          <w:rFonts w:ascii="Garamond" w:hAnsi="Garamond" w:cs="Arial"/>
        </w:rPr>
        <w:t>;</w:t>
      </w:r>
    </w:p>
    <w:p w14:paraId="77D60FC6" w14:textId="6E08E259" w:rsidR="00A9181F" w:rsidRPr="00112AE9" w:rsidRDefault="00A9181F" w:rsidP="00112AE9">
      <w:pPr>
        <w:pStyle w:val="Akapitzlist"/>
        <w:numPr>
          <w:ilvl w:val="1"/>
          <w:numId w:val="8"/>
        </w:numPr>
        <w:spacing w:line="360" w:lineRule="auto"/>
        <w:ind w:left="851"/>
        <w:jc w:val="both"/>
        <w:rPr>
          <w:rFonts w:ascii="Garamond" w:hAnsi="Garamond" w:cs="Arial"/>
        </w:rPr>
      </w:pPr>
      <w:r w:rsidRPr="00112AE9">
        <w:rPr>
          <w:rFonts w:ascii="Garamond" w:hAnsi="Garamond" w:cs="Arial"/>
        </w:rPr>
        <w:t>jakości obsługi administracyjnej procesu kształcenia na wydziale</w:t>
      </w:r>
      <w:r w:rsidR="00687BCA">
        <w:rPr>
          <w:rFonts w:ascii="Garamond" w:hAnsi="Garamond" w:cs="Arial"/>
        </w:rPr>
        <w:t>.</w:t>
      </w:r>
    </w:p>
    <w:p w14:paraId="6A2807FA" w14:textId="06A35D10" w:rsidR="00A9181F" w:rsidRPr="00112AE9" w:rsidRDefault="00327C5C" w:rsidP="00112AE9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O</w:t>
      </w:r>
      <w:r w:rsidR="00A9181F" w:rsidRPr="00112AE9">
        <w:rPr>
          <w:rFonts w:ascii="Garamond" w:hAnsi="Garamond" w:cs="Arial"/>
        </w:rPr>
        <w:t>pracowanie, aktualizacja i doskonalenie własnych procedur jakości kształcenia dostosowanych i wynikających ze specyfiki prowadzonych przez wydział kierunków studiów;</w:t>
      </w:r>
    </w:p>
    <w:p w14:paraId="1CC6F523" w14:textId="7AF26870" w:rsidR="00A9181F" w:rsidRPr="00112AE9" w:rsidRDefault="00327C5C" w:rsidP="00112AE9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R</w:t>
      </w:r>
      <w:r w:rsidR="00A9181F" w:rsidRPr="00112AE9">
        <w:rPr>
          <w:rFonts w:ascii="Garamond" w:hAnsi="Garamond" w:cs="Arial"/>
        </w:rPr>
        <w:t>ealizacja innych zadań zleconych przez Dziekana i Rektorską Komisję ds. Jakości Kształcenia</w:t>
      </w:r>
      <w:r w:rsidR="005F2D4E">
        <w:rPr>
          <w:rFonts w:ascii="Garamond" w:hAnsi="Garamond" w:cs="Arial"/>
        </w:rPr>
        <w:t>.</w:t>
      </w:r>
    </w:p>
    <w:p w14:paraId="17B70819" w14:textId="77777777" w:rsidR="00A9181F" w:rsidRDefault="00A9181F" w:rsidP="00A9181F">
      <w:pPr>
        <w:spacing w:line="360" w:lineRule="auto"/>
        <w:rPr>
          <w:rFonts w:ascii="Garamond" w:hAnsi="Garamond" w:cs="Arial"/>
        </w:rPr>
      </w:pPr>
    </w:p>
    <w:p w14:paraId="63BE6C64" w14:textId="6DEF14DB" w:rsidR="00A9181F" w:rsidRDefault="00A9181F" w:rsidP="00A9181F">
      <w:pPr>
        <w:spacing w:line="360" w:lineRule="auto"/>
        <w:jc w:val="center"/>
        <w:rPr>
          <w:rFonts w:ascii="Garamond" w:hAnsi="Garamond" w:cs="Arial"/>
          <w:b/>
        </w:rPr>
      </w:pPr>
      <w:r w:rsidRPr="0090014D">
        <w:rPr>
          <w:rFonts w:ascii="Garamond" w:hAnsi="Garamond" w:cs="Arial"/>
          <w:b/>
        </w:rPr>
        <w:t xml:space="preserve">ROZDZIAŁ </w:t>
      </w:r>
      <w:r w:rsidR="00443B98">
        <w:rPr>
          <w:rFonts w:ascii="Garamond" w:hAnsi="Garamond" w:cs="Arial"/>
          <w:b/>
        </w:rPr>
        <w:t>2</w:t>
      </w:r>
      <w:r w:rsidRPr="0090014D">
        <w:rPr>
          <w:rFonts w:ascii="Garamond" w:hAnsi="Garamond" w:cs="Arial"/>
          <w:b/>
        </w:rPr>
        <w:t>: Skład Komisji</w:t>
      </w:r>
    </w:p>
    <w:p w14:paraId="2A6486AB" w14:textId="77777777" w:rsidR="00C55B4C" w:rsidRPr="0090014D" w:rsidRDefault="00C55B4C" w:rsidP="00A9181F">
      <w:pPr>
        <w:spacing w:line="360" w:lineRule="auto"/>
        <w:jc w:val="center"/>
        <w:rPr>
          <w:rFonts w:ascii="Garamond" w:hAnsi="Garamond" w:cs="Arial"/>
          <w:b/>
        </w:rPr>
      </w:pPr>
    </w:p>
    <w:p w14:paraId="1B5112D8" w14:textId="5E476A58" w:rsidR="00A9181F" w:rsidRPr="0090014D" w:rsidRDefault="00A9181F" w:rsidP="00A9181F">
      <w:pPr>
        <w:spacing w:line="360" w:lineRule="auto"/>
        <w:jc w:val="center"/>
        <w:rPr>
          <w:rFonts w:ascii="Garamond" w:hAnsi="Garamond" w:cs="Arial"/>
          <w:b/>
        </w:rPr>
      </w:pPr>
      <w:r w:rsidRPr="0090014D">
        <w:rPr>
          <w:rFonts w:ascii="Garamond" w:hAnsi="Garamond" w:cs="Arial"/>
          <w:b/>
        </w:rPr>
        <w:t>§</w:t>
      </w:r>
      <w:r w:rsidR="00C55B4C">
        <w:rPr>
          <w:rFonts w:ascii="Garamond" w:hAnsi="Garamond" w:cs="Arial"/>
          <w:b/>
        </w:rPr>
        <w:t>6</w:t>
      </w:r>
    </w:p>
    <w:p w14:paraId="4EE39AF4" w14:textId="5C359994" w:rsidR="00C55B4C" w:rsidRPr="00045CF2" w:rsidRDefault="00A9181F" w:rsidP="00045CF2">
      <w:pPr>
        <w:spacing w:line="360" w:lineRule="auto"/>
        <w:jc w:val="both"/>
        <w:rPr>
          <w:rFonts w:ascii="Garamond" w:hAnsi="Garamond" w:cs="Arial"/>
        </w:rPr>
      </w:pPr>
      <w:r w:rsidRPr="00864E1C">
        <w:rPr>
          <w:rFonts w:ascii="Garamond" w:hAnsi="Garamond" w:cs="Arial"/>
        </w:rPr>
        <w:t>W skład komisji</w:t>
      </w:r>
      <w:r w:rsidR="00683891">
        <w:rPr>
          <w:rFonts w:ascii="Garamond" w:hAnsi="Garamond" w:cs="Arial"/>
        </w:rPr>
        <w:t xml:space="preserve"> </w:t>
      </w:r>
      <w:r w:rsidRPr="00864E1C">
        <w:rPr>
          <w:rFonts w:ascii="Garamond" w:hAnsi="Garamond" w:cs="Arial"/>
        </w:rPr>
        <w:t>wchodzą:</w:t>
      </w:r>
    </w:p>
    <w:p w14:paraId="5A083B1E" w14:textId="3AC2DDB8" w:rsidR="00045CF2" w:rsidRPr="00327C5C" w:rsidRDefault="00327C5C" w:rsidP="00327C5C">
      <w:pPr>
        <w:pStyle w:val="Akapitzlist"/>
        <w:numPr>
          <w:ilvl w:val="0"/>
          <w:numId w:val="21"/>
        </w:numPr>
        <w:spacing w:line="360" w:lineRule="auto"/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Z</w:t>
      </w:r>
      <w:r w:rsidR="00C55B4C" w:rsidRPr="00327C5C">
        <w:rPr>
          <w:rFonts w:ascii="Garamond" w:hAnsi="Garamond" w:cs="Arial"/>
        </w:rPr>
        <w:t>espół ds. Zapewnienia Jakości Kształcenia (ZZJK), odpowiedzialny za całokształt działań związanych z systematyczną dbałością o zapewnienie wysokiej jakości kształcenia. W skład ZZJK wchodzą: Pełnomocnik Dziekana ds. Jakości Kształcenia, jako przewodniczący zespołu, nauczyciele akademiccy, przedstawiciele doktorantów, studentów i interesariuszy zewnętrznych.</w:t>
      </w:r>
    </w:p>
    <w:p w14:paraId="2CE2277A" w14:textId="5DBE9875" w:rsidR="00C55B4C" w:rsidRPr="00327C5C" w:rsidRDefault="00327C5C" w:rsidP="00327C5C">
      <w:pPr>
        <w:pStyle w:val="Akapitzlist"/>
        <w:numPr>
          <w:ilvl w:val="0"/>
          <w:numId w:val="21"/>
        </w:numPr>
        <w:spacing w:line="360" w:lineRule="auto"/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Z</w:t>
      </w:r>
      <w:r w:rsidR="00C55B4C" w:rsidRPr="00327C5C">
        <w:rPr>
          <w:rFonts w:ascii="Garamond" w:hAnsi="Garamond" w:cs="Arial"/>
        </w:rPr>
        <w:t>espół ds. Oceny Jakości Kształcenia (ZOJK) odpowiedzialny za całokształt działań związanych z systematyczną oceną jakości kształcenia. W skład ZOJK wchodzą: Przewodniczący (pracownik naukowo-dydaktyczny), nauczyciele akademiccy, przedstawiciele studentów, doktorantów i interesariuszy zewnętrznych.</w:t>
      </w:r>
    </w:p>
    <w:p w14:paraId="3100EEAF" w14:textId="77777777" w:rsidR="00C55B4C" w:rsidRPr="00C55B4C" w:rsidRDefault="00C55B4C" w:rsidP="00C55B4C">
      <w:pPr>
        <w:pStyle w:val="Akapitzlist"/>
        <w:spacing w:line="360" w:lineRule="auto"/>
        <w:ind w:left="1429"/>
        <w:jc w:val="both"/>
        <w:rPr>
          <w:rFonts w:ascii="Garamond" w:hAnsi="Garamond" w:cs="Arial"/>
        </w:rPr>
      </w:pPr>
    </w:p>
    <w:p w14:paraId="3D927FD6" w14:textId="77777777" w:rsidR="00A9181F" w:rsidRPr="00864E1C" w:rsidRDefault="00A9181F" w:rsidP="00A9181F">
      <w:pPr>
        <w:spacing w:line="360" w:lineRule="auto"/>
        <w:rPr>
          <w:rFonts w:ascii="Garamond" w:hAnsi="Garamond" w:cs="Arial"/>
        </w:rPr>
      </w:pPr>
    </w:p>
    <w:p w14:paraId="383F043E" w14:textId="7F1733B3" w:rsidR="00A9181F" w:rsidRPr="0090014D" w:rsidRDefault="00A9181F" w:rsidP="00A9181F">
      <w:pPr>
        <w:spacing w:line="360" w:lineRule="auto"/>
        <w:jc w:val="center"/>
        <w:rPr>
          <w:rFonts w:ascii="Garamond" w:hAnsi="Garamond" w:cs="Arial"/>
          <w:b/>
        </w:rPr>
      </w:pPr>
      <w:r w:rsidRPr="0090014D">
        <w:rPr>
          <w:rFonts w:ascii="Garamond" w:hAnsi="Garamond" w:cs="Arial"/>
          <w:b/>
        </w:rPr>
        <w:lastRenderedPageBreak/>
        <w:t>§</w:t>
      </w:r>
      <w:r w:rsidR="00045CF2">
        <w:rPr>
          <w:rFonts w:ascii="Garamond" w:hAnsi="Garamond" w:cs="Arial"/>
          <w:b/>
        </w:rPr>
        <w:t>7</w:t>
      </w:r>
    </w:p>
    <w:p w14:paraId="6492991C" w14:textId="70A4BAB6" w:rsidR="00A9181F" w:rsidRPr="00112AE9" w:rsidRDefault="00A9181F" w:rsidP="00112AE9">
      <w:pPr>
        <w:pStyle w:val="Akapitzlist"/>
        <w:numPr>
          <w:ilvl w:val="1"/>
          <w:numId w:val="1"/>
        </w:numPr>
        <w:spacing w:line="360" w:lineRule="auto"/>
        <w:ind w:left="426"/>
        <w:jc w:val="both"/>
        <w:rPr>
          <w:rFonts w:ascii="Garamond" w:hAnsi="Garamond" w:cs="Arial"/>
        </w:rPr>
      </w:pPr>
      <w:r w:rsidRPr="00112AE9">
        <w:rPr>
          <w:rFonts w:ascii="Garamond" w:hAnsi="Garamond" w:cs="Arial"/>
        </w:rPr>
        <w:t xml:space="preserve">Pełnomocnik Dziekana ds. </w:t>
      </w:r>
      <w:r w:rsidR="00683891">
        <w:rPr>
          <w:rFonts w:ascii="Garamond" w:hAnsi="Garamond" w:cs="Arial"/>
        </w:rPr>
        <w:t>J</w:t>
      </w:r>
      <w:r w:rsidRPr="00112AE9">
        <w:rPr>
          <w:rFonts w:ascii="Garamond" w:hAnsi="Garamond" w:cs="Arial"/>
        </w:rPr>
        <w:t>akości Kształcenia jest powoływany przez Rektora, na wniosek Dziekana Wydziału.</w:t>
      </w:r>
    </w:p>
    <w:p w14:paraId="6708B829" w14:textId="61DFBFF1" w:rsidR="00A9181F" w:rsidRPr="00112AE9" w:rsidRDefault="00A9181F" w:rsidP="00112AE9">
      <w:pPr>
        <w:pStyle w:val="Akapitzlist"/>
        <w:numPr>
          <w:ilvl w:val="1"/>
          <w:numId w:val="1"/>
        </w:numPr>
        <w:spacing w:line="360" w:lineRule="auto"/>
        <w:ind w:left="426"/>
        <w:jc w:val="both"/>
        <w:rPr>
          <w:rFonts w:ascii="Garamond" w:hAnsi="Garamond" w:cs="Arial"/>
        </w:rPr>
      </w:pPr>
      <w:r w:rsidRPr="001C5825">
        <w:rPr>
          <w:rFonts w:ascii="Garamond" w:hAnsi="Garamond" w:cs="Arial"/>
        </w:rPr>
        <w:t>Członków Komisji powołuje Rektor,</w:t>
      </w:r>
      <w:r w:rsidRPr="00112AE9">
        <w:rPr>
          <w:rFonts w:ascii="Garamond" w:hAnsi="Garamond" w:cs="Arial"/>
        </w:rPr>
        <w:t xml:space="preserve"> na wniosek Dziekana (w uzgodnieniu z Pełnomocnikiem i kierownikami jednostek organizacyjnych </w:t>
      </w:r>
      <w:r w:rsidR="00964E25">
        <w:rPr>
          <w:rFonts w:ascii="Garamond" w:hAnsi="Garamond" w:cs="Arial"/>
        </w:rPr>
        <w:t>w</w:t>
      </w:r>
      <w:r w:rsidRPr="00112AE9">
        <w:rPr>
          <w:rFonts w:ascii="Garamond" w:hAnsi="Garamond" w:cs="Arial"/>
        </w:rPr>
        <w:t>ydziału).</w:t>
      </w:r>
    </w:p>
    <w:p w14:paraId="548DF9CD" w14:textId="508B223E" w:rsidR="00A9181F" w:rsidRDefault="00A9181F" w:rsidP="00112AE9">
      <w:pPr>
        <w:pStyle w:val="Akapitzlist"/>
        <w:numPr>
          <w:ilvl w:val="1"/>
          <w:numId w:val="1"/>
        </w:numPr>
        <w:spacing w:line="360" w:lineRule="auto"/>
        <w:ind w:left="426"/>
        <w:jc w:val="both"/>
        <w:rPr>
          <w:rFonts w:ascii="Garamond" w:hAnsi="Garamond" w:cs="Arial"/>
        </w:rPr>
      </w:pPr>
      <w:r w:rsidRPr="00112AE9">
        <w:rPr>
          <w:rFonts w:ascii="Garamond" w:hAnsi="Garamond" w:cs="Arial"/>
        </w:rPr>
        <w:t xml:space="preserve">Przedstawiciela </w:t>
      </w:r>
      <w:r w:rsidR="00832C0B">
        <w:rPr>
          <w:rFonts w:ascii="Garamond" w:hAnsi="Garamond" w:cs="Arial"/>
        </w:rPr>
        <w:t>s</w:t>
      </w:r>
      <w:r w:rsidRPr="00112AE9">
        <w:rPr>
          <w:rFonts w:ascii="Garamond" w:hAnsi="Garamond" w:cs="Arial"/>
        </w:rPr>
        <w:t>tudentów wskazuje</w:t>
      </w:r>
      <w:r w:rsidR="00832C0B">
        <w:rPr>
          <w:rFonts w:ascii="Garamond" w:hAnsi="Garamond" w:cs="Arial"/>
        </w:rPr>
        <w:t xml:space="preserve"> </w:t>
      </w:r>
      <w:r w:rsidRPr="00112AE9">
        <w:rPr>
          <w:rFonts w:ascii="Garamond" w:hAnsi="Garamond" w:cs="Arial"/>
        </w:rPr>
        <w:t>Wydział</w:t>
      </w:r>
      <w:r w:rsidR="00327C5C">
        <w:rPr>
          <w:rFonts w:ascii="Garamond" w:hAnsi="Garamond" w:cs="Arial"/>
        </w:rPr>
        <w:t>ow</w:t>
      </w:r>
      <w:r w:rsidRPr="00112AE9">
        <w:rPr>
          <w:rFonts w:ascii="Garamond" w:hAnsi="Garamond" w:cs="Arial"/>
        </w:rPr>
        <w:t xml:space="preserve">a Rada Samorządu Studentów </w:t>
      </w:r>
      <w:r w:rsidR="00045CF2" w:rsidRPr="00112AE9">
        <w:rPr>
          <w:rFonts w:ascii="Garamond" w:hAnsi="Garamond" w:cs="Arial"/>
        </w:rPr>
        <w:t>Wydziału Inżynierii Produkcji i Energetyki</w:t>
      </w:r>
      <w:r w:rsidRPr="00112AE9">
        <w:rPr>
          <w:rFonts w:ascii="Garamond" w:hAnsi="Garamond" w:cs="Arial"/>
        </w:rPr>
        <w:t>.</w:t>
      </w:r>
    </w:p>
    <w:p w14:paraId="3D750785" w14:textId="0DF8316B" w:rsidR="00683891" w:rsidRPr="00832C0B" w:rsidRDefault="00683891" w:rsidP="00683891">
      <w:pPr>
        <w:pStyle w:val="Akapitzlist"/>
        <w:numPr>
          <w:ilvl w:val="1"/>
          <w:numId w:val="1"/>
        </w:numPr>
        <w:spacing w:line="360" w:lineRule="auto"/>
        <w:ind w:left="426"/>
        <w:jc w:val="both"/>
        <w:rPr>
          <w:rFonts w:ascii="Garamond" w:hAnsi="Garamond" w:cs="Arial"/>
        </w:rPr>
      </w:pPr>
      <w:r w:rsidRPr="00832C0B">
        <w:rPr>
          <w:rFonts w:ascii="Garamond" w:hAnsi="Garamond" w:cs="Arial"/>
        </w:rPr>
        <w:t>Przedstawiciela Interesariuszy Zewnętrznych wskazuje Rada Interesariuszy Zewnętrznych Wydziału Inżynierii Produkcji i Energetyki.</w:t>
      </w:r>
    </w:p>
    <w:p w14:paraId="0C128495" w14:textId="77777777" w:rsidR="00683891" w:rsidRPr="00112AE9" w:rsidRDefault="00683891" w:rsidP="00832C0B">
      <w:pPr>
        <w:pStyle w:val="Akapitzlist"/>
        <w:spacing w:line="360" w:lineRule="auto"/>
        <w:ind w:left="426"/>
        <w:jc w:val="both"/>
        <w:rPr>
          <w:rFonts w:ascii="Garamond" w:hAnsi="Garamond" w:cs="Arial"/>
        </w:rPr>
      </w:pPr>
    </w:p>
    <w:p w14:paraId="65B4FF71" w14:textId="77777777" w:rsidR="00A9181F" w:rsidRPr="00864E1C" w:rsidRDefault="00A9181F" w:rsidP="00A9181F">
      <w:pPr>
        <w:spacing w:line="360" w:lineRule="auto"/>
        <w:rPr>
          <w:rFonts w:ascii="Garamond" w:hAnsi="Garamond" w:cs="Arial"/>
        </w:rPr>
      </w:pPr>
    </w:p>
    <w:p w14:paraId="212BEC2B" w14:textId="42275B08" w:rsidR="00A9181F" w:rsidRDefault="00A9181F" w:rsidP="00045CF2">
      <w:pPr>
        <w:spacing w:line="360" w:lineRule="auto"/>
        <w:jc w:val="center"/>
        <w:rPr>
          <w:rFonts w:ascii="Garamond" w:hAnsi="Garamond" w:cs="Arial"/>
          <w:b/>
        </w:rPr>
      </w:pPr>
      <w:r w:rsidRPr="003D3775">
        <w:rPr>
          <w:rFonts w:ascii="Garamond" w:hAnsi="Garamond" w:cs="Arial"/>
          <w:b/>
        </w:rPr>
        <w:t xml:space="preserve">ROZDZIAŁ </w:t>
      </w:r>
      <w:r w:rsidR="00327C5C">
        <w:rPr>
          <w:rFonts w:ascii="Garamond" w:hAnsi="Garamond" w:cs="Arial"/>
          <w:b/>
        </w:rPr>
        <w:t>3</w:t>
      </w:r>
      <w:r w:rsidRPr="003D3775">
        <w:rPr>
          <w:rFonts w:ascii="Garamond" w:hAnsi="Garamond" w:cs="Arial"/>
          <w:b/>
        </w:rPr>
        <w:t xml:space="preserve">: Zadania Pełnomocnika Dziekana ds. Jakości Kształcenia </w:t>
      </w:r>
      <w:r w:rsidRPr="00121900">
        <w:rPr>
          <w:rFonts w:ascii="Garamond" w:hAnsi="Garamond" w:cs="Arial"/>
        </w:rPr>
        <w:t>–</w:t>
      </w:r>
      <w:r w:rsidRPr="003D3775">
        <w:rPr>
          <w:rFonts w:ascii="Garamond" w:hAnsi="Garamond" w:cs="Arial"/>
          <w:b/>
        </w:rPr>
        <w:t xml:space="preserve"> przewodniczącego</w:t>
      </w:r>
      <w:r w:rsidR="00045CF2">
        <w:rPr>
          <w:rFonts w:ascii="Garamond" w:hAnsi="Garamond" w:cs="Arial"/>
          <w:b/>
        </w:rPr>
        <w:t xml:space="preserve"> </w:t>
      </w:r>
      <w:r w:rsidRPr="003D3775">
        <w:rPr>
          <w:rFonts w:ascii="Garamond" w:hAnsi="Garamond" w:cs="Arial"/>
          <w:b/>
        </w:rPr>
        <w:t>Komisji</w:t>
      </w:r>
    </w:p>
    <w:p w14:paraId="2D0FFAE0" w14:textId="77777777" w:rsidR="00A9181F" w:rsidRPr="003D3775" w:rsidRDefault="00A9181F" w:rsidP="00A9181F">
      <w:pPr>
        <w:spacing w:line="360" w:lineRule="auto"/>
        <w:jc w:val="center"/>
        <w:rPr>
          <w:rFonts w:ascii="Garamond" w:hAnsi="Garamond" w:cs="Arial"/>
          <w:b/>
        </w:rPr>
      </w:pPr>
    </w:p>
    <w:p w14:paraId="59182144" w14:textId="3F07749F" w:rsidR="00A9181F" w:rsidRPr="003D3775" w:rsidRDefault="00A9181F" w:rsidP="00A9181F">
      <w:pPr>
        <w:spacing w:line="360" w:lineRule="auto"/>
        <w:jc w:val="center"/>
        <w:rPr>
          <w:rFonts w:ascii="Garamond" w:hAnsi="Garamond" w:cs="Arial"/>
          <w:b/>
        </w:rPr>
      </w:pPr>
      <w:r w:rsidRPr="003D3775">
        <w:rPr>
          <w:rFonts w:ascii="Garamond" w:hAnsi="Garamond" w:cs="Arial"/>
          <w:b/>
        </w:rPr>
        <w:t>§</w:t>
      </w:r>
      <w:r w:rsidR="001C5825">
        <w:rPr>
          <w:rFonts w:ascii="Garamond" w:hAnsi="Garamond" w:cs="Arial"/>
          <w:b/>
        </w:rPr>
        <w:t>8</w:t>
      </w:r>
    </w:p>
    <w:p w14:paraId="0DC108E5" w14:textId="77777777" w:rsidR="00A9181F" w:rsidRDefault="00A9181F" w:rsidP="00A9181F">
      <w:pPr>
        <w:spacing w:line="360" w:lineRule="auto"/>
        <w:rPr>
          <w:rFonts w:ascii="Garamond" w:hAnsi="Garamond" w:cs="Arial"/>
        </w:rPr>
      </w:pPr>
      <w:r w:rsidRPr="00864E1C">
        <w:rPr>
          <w:rFonts w:ascii="Garamond" w:hAnsi="Garamond" w:cs="Arial"/>
        </w:rPr>
        <w:t>Zadania Pełnomocnika Dziekana ds.</w:t>
      </w:r>
      <w:r>
        <w:rPr>
          <w:rFonts w:ascii="Garamond" w:hAnsi="Garamond" w:cs="Arial"/>
        </w:rPr>
        <w:t xml:space="preserve"> J</w:t>
      </w:r>
      <w:r w:rsidRPr="00864E1C">
        <w:rPr>
          <w:rFonts w:ascii="Garamond" w:hAnsi="Garamond" w:cs="Arial"/>
        </w:rPr>
        <w:t xml:space="preserve">akości Kształcenia: </w:t>
      </w:r>
    </w:p>
    <w:p w14:paraId="417EEED7" w14:textId="33BA6F0B" w:rsidR="00A9181F" w:rsidRPr="00045CF2" w:rsidRDefault="00327C5C" w:rsidP="00112AE9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P</w:t>
      </w:r>
      <w:r w:rsidR="00A9181F" w:rsidRPr="00045CF2">
        <w:rPr>
          <w:rFonts w:ascii="Garamond" w:hAnsi="Garamond" w:cs="Arial"/>
        </w:rPr>
        <w:t xml:space="preserve">rzewodniczenie pracom DKJK; </w:t>
      </w:r>
    </w:p>
    <w:p w14:paraId="3D9D8A0B" w14:textId="409D8234" w:rsidR="00A9181F" w:rsidRPr="00045CF2" w:rsidRDefault="00327C5C" w:rsidP="00112AE9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U</w:t>
      </w:r>
      <w:r w:rsidR="00A9181F" w:rsidRPr="00045CF2">
        <w:rPr>
          <w:rFonts w:ascii="Garamond" w:hAnsi="Garamond" w:cs="Arial"/>
        </w:rPr>
        <w:t xml:space="preserve">stalanie harmonogramu i wskazywanie członków DKJK do realizacji zadań związanych </w:t>
      </w:r>
      <w:r w:rsidR="005F2D4E">
        <w:rPr>
          <w:rFonts w:ascii="Garamond" w:hAnsi="Garamond" w:cs="Arial"/>
        </w:rPr>
        <w:br/>
      </w:r>
      <w:r w:rsidR="00A9181F" w:rsidRPr="00045CF2">
        <w:rPr>
          <w:rFonts w:ascii="Garamond" w:hAnsi="Garamond" w:cs="Arial"/>
        </w:rPr>
        <w:t>z oceną jakości kształcenia w poszczególnych obszarach;</w:t>
      </w:r>
    </w:p>
    <w:p w14:paraId="5FC59CF7" w14:textId="3363862D" w:rsidR="00A9181F" w:rsidRPr="00045CF2" w:rsidRDefault="00327C5C" w:rsidP="00112AE9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B</w:t>
      </w:r>
      <w:r w:rsidR="00A9181F" w:rsidRPr="00045CF2">
        <w:rPr>
          <w:rFonts w:ascii="Garamond" w:hAnsi="Garamond" w:cs="Arial"/>
        </w:rPr>
        <w:t xml:space="preserve">ieżące monitorowanie funkcjonowania USZJK na </w:t>
      </w:r>
      <w:r w:rsidR="005F2D4E">
        <w:rPr>
          <w:rFonts w:ascii="Garamond" w:hAnsi="Garamond" w:cs="Arial"/>
        </w:rPr>
        <w:t>w</w:t>
      </w:r>
      <w:r w:rsidR="00A9181F" w:rsidRPr="00045CF2">
        <w:rPr>
          <w:rFonts w:ascii="Garamond" w:hAnsi="Garamond" w:cs="Arial"/>
        </w:rPr>
        <w:t>ydziale;</w:t>
      </w:r>
    </w:p>
    <w:p w14:paraId="3B2388D2" w14:textId="0A7F338E" w:rsidR="00A9181F" w:rsidRPr="00045CF2" w:rsidRDefault="00327C5C" w:rsidP="00112AE9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N</w:t>
      </w:r>
      <w:r w:rsidR="00A9181F" w:rsidRPr="00045CF2">
        <w:rPr>
          <w:rFonts w:ascii="Garamond" w:hAnsi="Garamond" w:cs="Arial"/>
        </w:rPr>
        <w:t xml:space="preserve">adzór nad opracowaniem, aktualizacją i doskonaleniem dokumentów USZJK na poziomie </w:t>
      </w:r>
      <w:r w:rsidR="005F2D4E">
        <w:rPr>
          <w:rFonts w:ascii="Garamond" w:hAnsi="Garamond" w:cs="Arial"/>
        </w:rPr>
        <w:t>w</w:t>
      </w:r>
      <w:r w:rsidR="00A9181F" w:rsidRPr="00045CF2">
        <w:rPr>
          <w:rFonts w:ascii="Garamond" w:hAnsi="Garamond" w:cs="Arial"/>
        </w:rPr>
        <w:t>ydziału;</w:t>
      </w:r>
    </w:p>
    <w:p w14:paraId="5D44B901" w14:textId="04E61301" w:rsidR="00A9181F" w:rsidRPr="00045CF2" w:rsidRDefault="00327C5C" w:rsidP="00112AE9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W</w:t>
      </w:r>
      <w:r w:rsidR="00A9181F" w:rsidRPr="00045CF2">
        <w:rPr>
          <w:rFonts w:ascii="Garamond" w:hAnsi="Garamond" w:cs="Arial"/>
        </w:rPr>
        <w:t>spółdziałanie z jednostkami wydziału w zakresie działań związanych z jakością kształcenia;</w:t>
      </w:r>
    </w:p>
    <w:p w14:paraId="307A379A" w14:textId="37F372B4" w:rsidR="00A9181F" w:rsidRPr="00045CF2" w:rsidRDefault="00327C5C" w:rsidP="00112AE9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W</w:t>
      </w:r>
      <w:r w:rsidR="00A9181F" w:rsidRPr="00045CF2">
        <w:rPr>
          <w:rFonts w:ascii="Garamond" w:hAnsi="Garamond" w:cs="Arial"/>
        </w:rPr>
        <w:t xml:space="preserve">spółpraca z właściwym Samorządem studentów, radami kierunków oraz z innymi pełnomocnikami Dziekana w zakresie działań wspierających jakość kształcenia na wydziale; </w:t>
      </w:r>
    </w:p>
    <w:p w14:paraId="0D4F4535" w14:textId="15BB59D0" w:rsidR="00045CF2" w:rsidRDefault="00327C5C" w:rsidP="00112AE9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P</w:t>
      </w:r>
      <w:r w:rsidR="00A9181F" w:rsidRPr="00045CF2">
        <w:rPr>
          <w:rFonts w:ascii="Garamond" w:hAnsi="Garamond" w:cs="Arial"/>
        </w:rPr>
        <w:t>rzedstawianie Kolegium Wydziału oraz przedkładanie Pełnomocnikowi Rektora ds. Jakości Kształcenia rocznego raportu samooceny jakości kształcenia na wydziale, wraz z weryfikacją podjętych działań i propozycją działań doskonalących.</w:t>
      </w:r>
    </w:p>
    <w:p w14:paraId="32E45D01" w14:textId="44B55781" w:rsidR="00045CF2" w:rsidRDefault="00327C5C" w:rsidP="00112AE9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W</w:t>
      </w:r>
      <w:r w:rsidR="00045CF2" w:rsidRPr="00045CF2">
        <w:rPr>
          <w:rFonts w:ascii="Garamond" w:hAnsi="Garamond" w:cs="Arial"/>
        </w:rPr>
        <w:t xml:space="preserve"> celu realizacji bieżących zadań przypisanych DKJK, Pełnomocnik Dziekana ds. Jakości </w:t>
      </w:r>
      <w:r w:rsidR="00045CF2" w:rsidRPr="00045CF2">
        <w:rPr>
          <w:rFonts w:ascii="Garamond" w:hAnsi="Garamond" w:cs="Arial"/>
        </w:rPr>
        <w:lastRenderedPageBreak/>
        <w:t xml:space="preserve">Kształcenia może powierzać zadania poszczególnym członkom Komisji lub powoływać zespoły robocze, w skład których wchodzą członkowie DKJK. </w:t>
      </w:r>
    </w:p>
    <w:p w14:paraId="561CC341" w14:textId="4A1FF2F2" w:rsidR="00045CF2" w:rsidRPr="00045CF2" w:rsidRDefault="00327C5C" w:rsidP="00112AE9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</w:t>
      </w:r>
      <w:r w:rsidR="00045CF2" w:rsidRPr="00045CF2">
        <w:rPr>
          <w:rFonts w:ascii="Garamond" w:hAnsi="Garamond" w:cs="Arial"/>
        </w:rPr>
        <w:t xml:space="preserve">o realizacji zadań związanych z realizacją procedur, Pełnomocnik Dziekana może zlecić wykonanie części zadań związanych z realizacją procedur nauczycielom akademickim </w:t>
      </w:r>
      <w:r w:rsidR="00FB0E98">
        <w:rPr>
          <w:rFonts w:ascii="Garamond" w:hAnsi="Garamond" w:cs="Arial"/>
        </w:rPr>
        <w:br/>
      </w:r>
      <w:r w:rsidR="00045CF2" w:rsidRPr="00045CF2">
        <w:rPr>
          <w:rFonts w:ascii="Garamond" w:hAnsi="Garamond" w:cs="Arial"/>
        </w:rPr>
        <w:t xml:space="preserve">lub pracownikom </w:t>
      </w:r>
      <w:proofErr w:type="spellStart"/>
      <w:r w:rsidR="00045CF2" w:rsidRPr="00045CF2">
        <w:rPr>
          <w:rFonts w:ascii="Garamond" w:hAnsi="Garamond" w:cs="Arial"/>
        </w:rPr>
        <w:t>WIPiE</w:t>
      </w:r>
      <w:proofErr w:type="spellEnd"/>
      <w:r w:rsidR="00045CF2" w:rsidRPr="00045CF2">
        <w:rPr>
          <w:rFonts w:ascii="Garamond" w:hAnsi="Garamond" w:cs="Arial"/>
        </w:rPr>
        <w:t xml:space="preserve"> niebędących członkami DKJK.</w:t>
      </w:r>
    </w:p>
    <w:p w14:paraId="1DA8F335" w14:textId="77777777" w:rsidR="00A9181F" w:rsidRDefault="00A9181F" w:rsidP="00A9181F">
      <w:pPr>
        <w:spacing w:line="360" w:lineRule="auto"/>
        <w:rPr>
          <w:rFonts w:ascii="Garamond" w:hAnsi="Garamond" w:cs="Arial"/>
        </w:rPr>
      </w:pPr>
    </w:p>
    <w:p w14:paraId="7586EC1A" w14:textId="1CAC08B9" w:rsidR="00A9181F" w:rsidRDefault="00A9181F" w:rsidP="00A9181F">
      <w:pPr>
        <w:spacing w:line="360" w:lineRule="auto"/>
        <w:jc w:val="center"/>
        <w:rPr>
          <w:rFonts w:ascii="Garamond" w:hAnsi="Garamond" w:cs="Arial"/>
          <w:b/>
        </w:rPr>
      </w:pPr>
      <w:r w:rsidRPr="00397548">
        <w:rPr>
          <w:rFonts w:ascii="Garamond" w:hAnsi="Garamond" w:cs="Arial"/>
          <w:b/>
        </w:rPr>
        <w:t xml:space="preserve">ROZDZIAŁ </w:t>
      </w:r>
      <w:r w:rsidR="00327C5C">
        <w:rPr>
          <w:rFonts w:ascii="Garamond" w:hAnsi="Garamond" w:cs="Arial"/>
          <w:b/>
        </w:rPr>
        <w:t>4</w:t>
      </w:r>
      <w:r>
        <w:rPr>
          <w:rFonts w:ascii="Garamond" w:hAnsi="Garamond" w:cs="Arial"/>
          <w:b/>
        </w:rPr>
        <w:t>:</w:t>
      </w:r>
      <w:r w:rsidRPr="00397548">
        <w:rPr>
          <w:rFonts w:ascii="Garamond" w:hAnsi="Garamond" w:cs="Arial"/>
          <w:b/>
        </w:rPr>
        <w:t xml:space="preserve"> Tryb postępowania</w:t>
      </w:r>
    </w:p>
    <w:p w14:paraId="0ED75DFA" w14:textId="77777777" w:rsidR="00327C5C" w:rsidRPr="00397548" w:rsidRDefault="00327C5C" w:rsidP="00A9181F">
      <w:pPr>
        <w:spacing w:line="360" w:lineRule="auto"/>
        <w:jc w:val="center"/>
        <w:rPr>
          <w:rFonts w:ascii="Garamond" w:hAnsi="Garamond" w:cs="Arial"/>
          <w:b/>
        </w:rPr>
      </w:pPr>
    </w:p>
    <w:p w14:paraId="67B1C339" w14:textId="6FC5D398" w:rsidR="00A9181F" w:rsidRPr="00327C5C" w:rsidRDefault="00A9181F" w:rsidP="00327C5C">
      <w:pPr>
        <w:spacing w:line="360" w:lineRule="auto"/>
        <w:jc w:val="center"/>
        <w:rPr>
          <w:rFonts w:ascii="Garamond" w:hAnsi="Garamond" w:cs="Arial"/>
          <w:b/>
        </w:rPr>
      </w:pPr>
      <w:r w:rsidRPr="00397548">
        <w:rPr>
          <w:rFonts w:ascii="Garamond" w:hAnsi="Garamond" w:cs="Arial"/>
          <w:b/>
        </w:rPr>
        <w:t>§</w:t>
      </w:r>
      <w:r w:rsidR="001C5825">
        <w:rPr>
          <w:rFonts w:ascii="Garamond" w:hAnsi="Garamond" w:cs="Arial"/>
          <w:b/>
        </w:rPr>
        <w:t>9</w:t>
      </w:r>
    </w:p>
    <w:p w14:paraId="299B5F24" w14:textId="0C1F4CEF" w:rsidR="00A9181F" w:rsidRPr="00112AE9" w:rsidRDefault="00A9181F" w:rsidP="00327C5C">
      <w:pPr>
        <w:pStyle w:val="Akapitzlist"/>
        <w:numPr>
          <w:ilvl w:val="2"/>
          <w:numId w:val="8"/>
        </w:numPr>
        <w:spacing w:line="360" w:lineRule="auto"/>
        <w:ind w:left="426"/>
        <w:jc w:val="both"/>
        <w:rPr>
          <w:rFonts w:ascii="Garamond" w:hAnsi="Garamond" w:cs="Arial"/>
        </w:rPr>
      </w:pPr>
      <w:r w:rsidRPr="00112AE9">
        <w:rPr>
          <w:rFonts w:ascii="Garamond" w:hAnsi="Garamond" w:cs="Arial"/>
        </w:rPr>
        <w:t xml:space="preserve">Posiedzenia Komisji zwoływane są z inicjatywy </w:t>
      </w:r>
      <w:r w:rsidR="008E5439">
        <w:rPr>
          <w:rFonts w:ascii="Garamond" w:hAnsi="Garamond" w:cs="Arial"/>
        </w:rPr>
        <w:t>przewodni</w:t>
      </w:r>
      <w:r w:rsidR="008E5439" w:rsidRPr="008E5439">
        <w:rPr>
          <w:rFonts w:ascii="Garamond" w:hAnsi="Garamond" w:cs="Arial"/>
        </w:rPr>
        <w:t>czącego</w:t>
      </w:r>
      <w:r w:rsidR="00625AF9">
        <w:rPr>
          <w:rFonts w:ascii="Garamond" w:hAnsi="Garamond" w:cs="Arial"/>
        </w:rPr>
        <w:t xml:space="preserve">, </w:t>
      </w:r>
      <w:r w:rsidRPr="00112AE9">
        <w:rPr>
          <w:rFonts w:ascii="Garamond" w:hAnsi="Garamond" w:cs="Arial"/>
        </w:rPr>
        <w:t xml:space="preserve">z częstotliwością umożliwiającą realizację wszystkich zaplanowanych zadań (jednakże nie rzadziej niż raz </w:t>
      </w:r>
      <w:r w:rsidR="005F2D4E">
        <w:rPr>
          <w:rFonts w:ascii="Garamond" w:hAnsi="Garamond" w:cs="Arial"/>
        </w:rPr>
        <w:br/>
      </w:r>
      <w:r w:rsidRPr="00112AE9">
        <w:rPr>
          <w:rFonts w:ascii="Garamond" w:hAnsi="Garamond" w:cs="Arial"/>
        </w:rPr>
        <w:t>w semestrze), jak również:</w:t>
      </w:r>
    </w:p>
    <w:p w14:paraId="489D9E1A" w14:textId="27CB5AFF" w:rsidR="00A9181F" w:rsidRPr="00327C5C" w:rsidRDefault="00A9181F" w:rsidP="00327C5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Garamond" w:hAnsi="Garamond" w:cs="Arial"/>
        </w:rPr>
      </w:pPr>
      <w:r w:rsidRPr="00327C5C">
        <w:rPr>
          <w:rFonts w:ascii="Garamond" w:hAnsi="Garamond" w:cs="Arial"/>
        </w:rPr>
        <w:t>na prośbę Dziekana;</w:t>
      </w:r>
    </w:p>
    <w:p w14:paraId="61C723DC" w14:textId="6B90A782" w:rsidR="00A9181F" w:rsidRPr="00327C5C" w:rsidRDefault="00A9181F" w:rsidP="00327C5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Garamond" w:hAnsi="Garamond" w:cs="Arial"/>
        </w:rPr>
      </w:pPr>
      <w:r w:rsidRPr="00327C5C">
        <w:rPr>
          <w:rFonts w:ascii="Garamond" w:hAnsi="Garamond" w:cs="Arial"/>
        </w:rPr>
        <w:t xml:space="preserve">na polecenie Rektorskiej Komisji ds. </w:t>
      </w:r>
      <w:r w:rsidR="00045CF2" w:rsidRPr="00327C5C">
        <w:rPr>
          <w:rFonts w:ascii="Garamond" w:hAnsi="Garamond" w:cs="Arial"/>
        </w:rPr>
        <w:t>J</w:t>
      </w:r>
      <w:r w:rsidRPr="00327C5C">
        <w:rPr>
          <w:rFonts w:ascii="Garamond" w:hAnsi="Garamond" w:cs="Arial"/>
        </w:rPr>
        <w:t xml:space="preserve">akości Kształcenia, </w:t>
      </w:r>
    </w:p>
    <w:p w14:paraId="2FB795A6" w14:textId="18554141" w:rsidR="00A9181F" w:rsidRPr="00327C5C" w:rsidRDefault="00A9181F" w:rsidP="00327C5C">
      <w:pPr>
        <w:pStyle w:val="Akapitzlist"/>
        <w:numPr>
          <w:ilvl w:val="2"/>
          <w:numId w:val="8"/>
        </w:numPr>
        <w:spacing w:line="360" w:lineRule="auto"/>
        <w:ind w:left="426"/>
        <w:jc w:val="both"/>
        <w:rPr>
          <w:rFonts w:ascii="Garamond" w:hAnsi="Garamond" w:cs="Arial"/>
        </w:rPr>
      </w:pPr>
      <w:r w:rsidRPr="00327C5C">
        <w:rPr>
          <w:rFonts w:ascii="Garamond" w:hAnsi="Garamond" w:cs="Arial"/>
        </w:rPr>
        <w:t>Posiedzenia Komisji są zamknięte.</w:t>
      </w:r>
    </w:p>
    <w:p w14:paraId="30F4DC45" w14:textId="68CC254A" w:rsidR="00A9181F" w:rsidRPr="00112AE9" w:rsidRDefault="00A9181F" w:rsidP="00327C5C">
      <w:pPr>
        <w:pStyle w:val="Akapitzlist"/>
        <w:numPr>
          <w:ilvl w:val="2"/>
          <w:numId w:val="8"/>
        </w:numPr>
        <w:spacing w:line="360" w:lineRule="auto"/>
        <w:ind w:left="426"/>
        <w:jc w:val="both"/>
        <w:rPr>
          <w:rFonts w:ascii="Garamond" w:hAnsi="Garamond" w:cs="Arial"/>
        </w:rPr>
      </w:pPr>
      <w:r w:rsidRPr="00112AE9">
        <w:rPr>
          <w:rFonts w:ascii="Garamond" w:hAnsi="Garamond" w:cs="Arial"/>
        </w:rPr>
        <w:t xml:space="preserve">Dopuszcza się przeprowadzenie posiedzeń w trybie on-line, przy użyciu narzędzi do pracy zdalnej. </w:t>
      </w:r>
    </w:p>
    <w:p w14:paraId="3CB30A2D" w14:textId="19B52B77" w:rsidR="00A9181F" w:rsidRPr="00112AE9" w:rsidRDefault="00A9181F" w:rsidP="00327C5C">
      <w:pPr>
        <w:pStyle w:val="Akapitzlist"/>
        <w:numPr>
          <w:ilvl w:val="2"/>
          <w:numId w:val="8"/>
        </w:numPr>
        <w:spacing w:line="360" w:lineRule="auto"/>
        <w:ind w:left="426"/>
        <w:jc w:val="both"/>
        <w:rPr>
          <w:rFonts w:ascii="Garamond" w:hAnsi="Garamond" w:cs="Arial"/>
        </w:rPr>
      </w:pPr>
      <w:r w:rsidRPr="00112AE9">
        <w:rPr>
          <w:rFonts w:ascii="Garamond" w:hAnsi="Garamond" w:cs="Arial"/>
        </w:rPr>
        <w:t>W uzasadnionych przypadkach, w posiedzeniach Komisji mogą uczestniczyć zaproszeni goście, z głosem doradczym.</w:t>
      </w:r>
    </w:p>
    <w:p w14:paraId="6A3F3E83" w14:textId="563B00BD" w:rsidR="00A9181F" w:rsidRPr="00822D69" w:rsidRDefault="00A9181F" w:rsidP="00822D69">
      <w:pPr>
        <w:spacing w:line="360" w:lineRule="auto"/>
        <w:jc w:val="both"/>
        <w:rPr>
          <w:rFonts w:ascii="Garamond" w:hAnsi="Garamond" w:cs="Arial"/>
        </w:rPr>
      </w:pPr>
    </w:p>
    <w:p w14:paraId="174E106B" w14:textId="42F6544A" w:rsidR="00A9181F" w:rsidRDefault="00A9181F" w:rsidP="00A9181F">
      <w:pPr>
        <w:spacing w:line="360" w:lineRule="auto"/>
        <w:ind w:left="426" w:hanging="142"/>
        <w:jc w:val="center"/>
        <w:rPr>
          <w:rFonts w:ascii="Garamond" w:hAnsi="Garamond" w:cs="Arial"/>
          <w:b/>
        </w:rPr>
      </w:pPr>
      <w:r w:rsidRPr="005E391E">
        <w:rPr>
          <w:rFonts w:ascii="Garamond" w:hAnsi="Garamond" w:cs="Arial"/>
          <w:b/>
        </w:rPr>
        <w:t>§1</w:t>
      </w:r>
      <w:r w:rsidR="00822D69">
        <w:rPr>
          <w:rFonts w:ascii="Garamond" w:hAnsi="Garamond" w:cs="Arial"/>
          <w:b/>
        </w:rPr>
        <w:t>0</w:t>
      </w:r>
    </w:p>
    <w:p w14:paraId="28D890C5" w14:textId="27D72579" w:rsidR="00A9181F" w:rsidRPr="00112AE9" w:rsidRDefault="00A9181F" w:rsidP="00112AE9">
      <w:pPr>
        <w:pStyle w:val="Akapitzlist"/>
        <w:numPr>
          <w:ilvl w:val="1"/>
          <w:numId w:val="3"/>
        </w:numPr>
        <w:spacing w:line="360" w:lineRule="auto"/>
        <w:ind w:left="426"/>
        <w:jc w:val="both"/>
        <w:rPr>
          <w:rFonts w:ascii="Garamond" w:hAnsi="Garamond" w:cs="Arial"/>
        </w:rPr>
      </w:pPr>
      <w:r w:rsidRPr="00112AE9">
        <w:rPr>
          <w:rFonts w:ascii="Garamond" w:hAnsi="Garamond" w:cs="Arial"/>
        </w:rPr>
        <w:t xml:space="preserve">O terminach posiedzeń członkowie Komisji są zawiadamiani drogą elektroniczną bądź </w:t>
      </w:r>
      <w:r w:rsidR="005F2D4E">
        <w:rPr>
          <w:rFonts w:ascii="Garamond" w:hAnsi="Garamond" w:cs="Arial"/>
        </w:rPr>
        <w:br/>
      </w:r>
      <w:r w:rsidRPr="00112AE9">
        <w:rPr>
          <w:rFonts w:ascii="Garamond" w:hAnsi="Garamond" w:cs="Arial"/>
        </w:rPr>
        <w:t>(w wyjątkowych przypadkach) w formie pisemnej.</w:t>
      </w:r>
    </w:p>
    <w:p w14:paraId="17369C60" w14:textId="46B8183D" w:rsidR="00A9181F" w:rsidRPr="00112AE9" w:rsidRDefault="00A9181F" w:rsidP="00112AE9">
      <w:pPr>
        <w:pStyle w:val="Akapitzlist"/>
        <w:numPr>
          <w:ilvl w:val="1"/>
          <w:numId w:val="3"/>
        </w:numPr>
        <w:spacing w:line="360" w:lineRule="auto"/>
        <w:ind w:left="426"/>
        <w:jc w:val="both"/>
        <w:rPr>
          <w:rFonts w:ascii="Garamond" w:hAnsi="Garamond" w:cs="Arial"/>
        </w:rPr>
      </w:pPr>
      <w:r w:rsidRPr="00112AE9">
        <w:rPr>
          <w:rFonts w:ascii="Garamond" w:hAnsi="Garamond" w:cs="Arial"/>
        </w:rPr>
        <w:t xml:space="preserve">Udział w posiedzeniach Komisji jest obowiązkowy; nieusprawiedliwiona nieobecność </w:t>
      </w:r>
      <w:r w:rsidR="00FB0E98">
        <w:rPr>
          <w:rFonts w:ascii="Garamond" w:hAnsi="Garamond" w:cs="Arial"/>
        </w:rPr>
        <w:br/>
      </w:r>
      <w:r w:rsidRPr="00112AE9">
        <w:rPr>
          <w:rFonts w:ascii="Garamond" w:hAnsi="Garamond" w:cs="Arial"/>
        </w:rPr>
        <w:t>na dwóch kolejnych posiedzeniach może być podstawą do zmiany w składzie osobowym Komisji.</w:t>
      </w:r>
    </w:p>
    <w:p w14:paraId="2519DB4E" w14:textId="4AEB28AA" w:rsidR="00A9181F" w:rsidRDefault="00A9181F" w:rsidP="00A9181F">
      <w:pPr>
        <w:spacing w:line="360" w:lineRule="auto"/>
        <w:ind w:left="426" w:hanging="142"/>
        <w:jc w:val="both"/>
        <w:rPr>
          <w:rFonts w:ascii="Garamond" w:hAnsi="Garamond" w:cs="Arial"/>
        </w:rPr>
      </w:pPr>
    </w:p>
    <w:p w14:paraId="3A83CEDC" w14:textId="77777777" w:rsidR="00FC0942" w:rsidRPr="005E391E" w:rsidRDefault="00FC0942" w:rsidP="00A9181F">
      <w:pPr>
        <w:spacing w:line="360" w:lineRule="auto"/>
        <w:ind w:left="426" w:hanging="142"/>
        <w:jc w:val="both"/>
        <w:rPr>
          <w:rFonts w:ascii="Garamond" w:hAnsi="Garamond" w:cs="Arial"/>
        </w:rPr>
      </w:pPr>
    </w:p>
    <w:p w14:paraId="6BFEFD4D" w14:textId="23D46A73" w:rsidR="00A9181F" w:rsidRPr="00B0676E" w:rsidRDefault="00A9181F" w:rsidP="00A9181F">
      <w:pPr>
        <w:spacing w:line="360" w:lineRule="auto"/>
        <w:ind w:left="426" w:hanging="142"/>
        <w:jc w:val="center"/>
        <w:rPr>
          <w:rFonts w:ascii="Garamond" w:hAnsi="Garamond" w:cs="Arial"/>
          <w:b/>
        </w:rPr>
      </w:pPr>
      <w:r w:rsidRPr="00B0676E">
        <w:rPr>
          <w:rFonts w:ascii="Garamond" w:hAnsi="Garamond" w:cs="Arial"/>
          <w:b/>
        </w:rPr>
        <w:t>§1</w:t>
      </w:r>
      <w:r w:rsidR="00822D69">
        <w:rPr>
          <w:rFonts w:ascii="Garamond" w:hAnsi="Garamond" w:cs="Arial"/>
          <w:b/>
        </w:rPr>
        <w:t>1</w:t>
      </w:r>
    </w:p>
    <w:p w14:paraId="30485521" w14:textId="26A787B5" w:rsidR="00A9181F" w:rsidRPr="00112AE9" w:rsidRDefault="00A9181F" w:rsidP="00112AE9">
      <w:pPr>
        <w:pStyle w:val="Akapitzlist"/>
        <w:numPr>
          <w:ilvl w:val="0"/>
          <w:numId w:val="10"/>
        </w:numPr>
        <w:spacing w:line="360" w:lineRule="auto"/>
        <w:ind w:left="426"/>
        <w:jc w:val="both"/>
        <w:rPr>
          <w:rFonts w:ascii="Garamond" w:hAnsi="Garamond" w:cs="Arial"/>
        </w:rPr>
      </w:pPr>
      <w:r w:rsidRPr="00112AE9">
        <w:rPr>
          <w:rFonts w:ascii="Garamond" w:hAnsi="Garamond" w:cs="Arial"/>
        </w:rPr>
        <w:lastRenderedPageBreak/>
        <w:t xml:space="preserve">Przyjęcie proponowanego porządku obrad następuje na wniosek przewodniczącego, </w:t>
      </w:r>
      <w:r w:rsidR="001B3F35">
        <w:rPr>
          <w:rFonts w:ascii="Garamond" w:hAnsi="Garamond" w:cs="Arial"/>
        </w:rPr>
        <w:br/>
      </w:r>
      <w:r w:rsidRPr="00112AE9">
        <w:rPr>
          <w:rFonts w:ascii="Garamond" w:hAnsi="Garamond" w:cs="Arial"/>
        </w:rPr>
        <w:t>na początku każdego posiedzenia (po zgłoszeniu ewentualnych uwag przez członków Komisji, w głosowaniu jawnym).</w:t>
      </w:r>
    </w:p>
    <w:p w14:paraId="61F6AB07" w14:textId="03C552BA" w:rsidR="00A9181F" w:rsidRPr="00112AE9" w:rsidRDefault="00EA1C97" w:rsidP="00112AE9">
      <w:pPr>
        <w:pStyle w:val="Akapitzlist"/>
        <w:numPr>
          <w:ilvl w:val="0"/>
          <w:numId w:val="10"/>
        </w:numPr>
        <w:spacing w:line="360" w:lineRule="auto"/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W przypadku rozbieżności opinii członków Komisji, przewodniczący  może podjąć </w:t>
      </w:r>
      <w:r w:rsidR="00A9181F" w:rsidRPr="00112AE9">
        <w:rPr>
          <w:rFonts w:ascii="Garamond" w:hAnsi="Garamond" w:cs="Arial"/>
        </w:rPr>
        <w:t xml:space="preserve">decyzje </w:t>
      </w:r>
      <w:r w:rsidR="005F2D4E">
        <w:rPr>
          <w:rFonts w:ascii="Garamond" w:hAnsi="Garamond" w:cs="Arial"/>
        </w:rPr>
        <w:br/>
      </w:r>
      <w:r>
        <w:rPr>
          <w:rFonts w:ascii="Garamond" w:hAnsi="Garamond" w:cs="Arial"/>
        </w:rPr>
        <w:t>o</w:t>
      </w:r>
      <w:r w:rsidR="00A9181F" w:rsidRPr="00112AE9">
        <w:rPr>
          <w:rFonts w:ascii="Garamond" w:hAnsi="Garamond" w:cs="Arial"/>
        </w:rPr>
        <w:t xml:space="preserve"> głosowaniu</w:t>
      </w:r>
      <w:r>
        <w:rPr>
          <w:rFonts w:ascii="Garamond" w:hAnsi="Garamond" w:cs="Arial"/>
        </w:rPr>
        <w:t>. W takim przypadku decyzja podejmowana jest</w:t>
      </w:r>
      <w:r w:rsidR="00A9181F" w:rsidRPr="00112AE9">
        <w:rPr>
          <w:rFonts w:ascii="Garamond" w:hAnsi="Garamond" w:cs="Arial"/>
        </w:rPr>
        <w:t xml:space="preserve"> większością głosów</w:t>
      </w:r>
      <w:r w:rsidR="00822D69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 xml:space="preserve">członków </w:t>
      </w:r>
      <w:r w:rsidR="00822D69">
        <w:rPr>
          <w:rFonts w:ascii="Garamond" w:hAnsi="Garamond" w:cs="Arial"/>
        </w:rPr>
        <w:t>obecnych na posiedzeniu</w:t>
      </w:r>
      <w:r w:rsidR="00A9181F" w:rsidRPr="00112AE9">
        <w:rPr>
          <w:rFonts w:ascii="Garamond" w:hAnsi="Garamond" w:cs="Arial"/>
        </w:rPr>
        <w:t>.</w:t>
      </w:r>
    </w:p>
    <w:p w14:paraId="4F0C15CA" w14:textId="4D84697F" w:rsidR="00A9181F" w:rsidRPr="001B3F35" w:rsidRDefault="00A9181F" w:rsidP="00112AE9">
      <w:pPr>
        <w:pStyle w:val="Akapitzlist"/>
        <w:numPr>
          <w:ilvl w:val="0"/>
          <w:numId w:val="10"/>
        </w:numPr>
        <w:spacing w:line="360" w:lineRule="auto"/>
        <w:ind w:left="426"/>
        <w:jc w:val="both"/>
        <w:rPr>
          <w:rFonts w:ascii="Garamond" w:hAnsi="Garamond" w:cs="Arial"/>
        </w:rPr>
      </w:pPr>
      <w:r w:rsidRPr="00112AE9">
        <w:rPr>
          <w:rFonts w:ascii="Garamond" w:hAnsi="Garamond" w:cs="Arial"/>
        </w:rPr>
        <w:t xml:space="preserve">W uzasadnionych przypadkach przewodniczący z własnej inicjatywy lub na wniosek jednego z członków </w:t>
      </w:r>
      <w:r w:rsidRPr="001B3F35">
        <w:rPr>
          <w:rFonts w:ascii="Garamond" w:hAnsi="Garamond" w:cs="Arial"/>
        </w:rPr>
        <w:t>Komisji zarządza głosowanie tajne.</w:t>
      </w:r>
    </w:p>
    <w:p w14:paraId="1DACD5F4" w14:textId="6BD01A74" w:rsidR="00A9181F" w:rsidRPr="001B3F35" w:rsidRDefault="00A9181F" w:rsidP="00112AE9">
      <w:pPr>
        <w:pStyle w:val="Akapitzlist"/>
        <w:numPr>
          <w:ilvl w:val="0"/>
          <w:numId w:val="10"/>
        </w:numPr>
        <w:spacing w:line="360" w:lineRule="auto"/>
        <w:ind w:left="426"/>
        <w:jc w:val="both"/>
        <w:rPr>
          <w:rFonts w:ascii="Garamond" w:hAnsi="Garamond" w:cs="Arial"/>
        </w:rPr>
      </w:pPr>
      <w:r w:rsidRPr="001B3F35">
        <w:rPr>
          <w:rFonts w:ascii="Garamond" w:hAnsi="Garamond" w:cs="Arial"/>
        </w:rPr>
        <w:t>W przypadku równej liczby głosów "za" i "przeciw" decyduje głos przewodniczącego.</w:t>
      </w:r>
    </w:p>
    <w:p w14:paraId="0A98B6E1" w14:textId="77777777" w:rsidR="00A9181F" w:rsidRDefault="00A9181F" w:rsidP="00A9181F">
      <w:pPr>
        <w:spacing w:line="360" w:lineRule="auto"/>
        <w:ind w:left="426" w:hanging="142"/>
        <w:jc w:val="center"/>
        <w:rPr>
          <w:rFonts w:ascii="Garamond" w:hAnsi="Garamond" w:cs="Arial"/>
        </w:rPr>
      </w:pPr>
    </w:p>
    <w:p w14:paraId="1FAC82EC" w14:textId="3F24475D" w:rsidR="00A9181F" w:rsidRPr="006E0D39" w:rsidRDefault="00A9181F" w:rsidP="001C5825">
      <w:pPr>
        <w:spacing w:line="360" w:lineRule="auto"/>
        <w:ind w:left="426" w:hanging="426"/>
        <w:jc w:val="center"/>
        <w:rPr>
          <w:rFonts w:ascii="Garamond" w:hAnsi="Garamond" w:cs="Arial"/>
          <w:b/>
        </w:rPr>
      </w:pPr>
      <w:r w:rsidRPr="006E0D39">
        <w:rPr>
          <w:rFonts w:ascii="Garamond" w:hAnsi="Garamond" w:cs="Arial"/>
          <w:b/>
        </w:rPr>
        <w:t>§1</w:t>
      </w:r>
      <w:r w:rsidR="001C5825">
        <w:rPr>
          <w:rFonts w:ascii="Garamond" w:hAnsi="Garamond" w:cs="Arial"/>
          <w:b/>
        </w:rPr>
        <w:t>2</w:t>
      </w:r>
    </w:p>
    <w:p w14:paraId="570990A4" w14:textId="6A8DC557" w:rsidR="00A9181F" w:rsidRPr="00112AE9" w:rsidRDefault="00A9181F" w:rsidP="0049600A">
      <w:pPr>
        <w:pStyle w:val="Akapitzlist"/>
        <w:numPr>
          <w:ilvl w:val="0"/>
          <w:numId w:val="11"/>
        </w:numPr>
        <w:spacing w:line="360" w:lineRule="auto"/>
        <w:ind w:left="426"/>
        <w:jc w:val="both"/>
        <w:rPr>
          <w:rFonts w:ascii="Garamond" w:hAnsi="Garamond" w:cs="Arial"/>
        </w:rPr>
      </w:pPr>
      <w:r w:rsidRPr="00112AE9">
        <w:rPr>
          <w:rFonts w:ascii="Garamond" w:hAnsi="Garamond" w:cs="Arial"/>
        </w:rPr>
        <w:t>Z posiedzeń Komisji sporządzany jest protokół w formie pisemnej</w:t>
      </w:r>
      <w:r w:rsidR="0049600A">
        <w:rPr>
          <w:rFonts w:ascii="Garamond" w:hAnsi="Garamond" w:cs="Arial"/>
        </w:rPr>
        <w:t>.</w:t>
      </w:r>
    </w:p>
    <w:p w14:paraId="24FECA9B" w14:textId="181D714B" w:rsidR="00A9181F" w:rsidRPr="00112AE9" w:rsidRDefault="00AD1FDA" w:rsidP="00112AE9">
      <w:pPr>
        <w:pStyle w:val="Akapitzlist"/>
        <w:numPr>
          <w:ilvl w:val="0"/>
          <w:numId w:val="11"/>
        </w:numPr>
        <w:spacing w:line="360" w:lineRule="auto"/>
        <w:ind w:left="426"/>
        <w:jc w:val="both"/>
        <w:rPr>
          <w:rFonts w:ascii="Garamond" w:hAnsi="Garamond" w:cs="Arial"/>
        </w:rPr>
      </w:pPr>
      <w:r w:rsidRPr="00112AE9">
        <w:rPr>
          <w:rFonts w:ascii="Garamond" w:hAnsi="Garamond" w:cs="Arial"/>
        </w:rPr>
        <w:t>P</w:t>
      </w:r>
      <w:r w:rsidR="00A9181F" w:rsidRPr="00112AE9">
        <w:rPr>
          <w:rFonts w:ascii="Garamond" w:hAnsi="Garamond" w:cs="Arial"/>
        </w:rPr>
        <w:t>rotok</w:t>
      </w:r>
      <w:r w:rsidRPr="00112AE9">
        <w:rPr>
          <w:rFonts w:ascii="Garamond" w:hAnsi="Garamond" w:cs="Arial"/>
        </w:rPr>
        <w:t>ó</w:t>
      </w:r>
      <w:r w:rsidR="00A9181F" w:rsidRPr="00112AE9">
        <w:rPr>
          <w:rFonts w:ascii="Garamond" w:hAnsi="Garamond" w:cs="Arial"/>
        </w:rPr>
        <w:t>ł przechowywany jest przez całą kadencję Komisji u Przewodniczącego.</w:t>
      </w:r>
    </w:p>
    <w:p w14:paraId="0D7872C1" w14:textId="77777777" w:rsidR="00A9181F" w:rsidRPr="00FB5F3A" w:rsidRDefault="00A9181F" w:rsidP="00A9181F">
      <w:pPr>
        <w:spacing w:line="360" w:lineRule="auto"/>
        <w:jc w:val="both"/>
        <w:rPr>
          <w:rFonts w:ascii="Garamond" w:hAnsi="Garamond" w:cs="Arial"/>
        </w:rPr>
      </w:pPr>
    </w:p>
    <w:p w14:paraId="60D7088A" w14:textId="4346282B" w:rsidR="00A9181F" w:rsidRPr="00F2681B" w:rsidRDefault="00A9181F" w:rsidP="00A9181F">
      <w:pPr>
        <w:spacing w:line="360" w:lineRule="auto"/>
        <w:jc w:val="center"/>
        <w:rPr>
          <w:rFonts w:ascii="Garamond" w:hAnsi="Garamond" w:cs="Arial"/>
          <w:b/>
        </w:rPr>
      </w:pPr>
      <w:r w:rsidRPr="00F2681B">
        <w:rPr>
          <w:rFonts w:ascii="Garamond" w:hAnsi="Garamond" w:cs="Arial"/>
          <w:b/>
        </w:rPr>
        <w:t>§1</w:t>
      </w:r>
      <w:r w:rsidR="001C5825">
        <w:rPr>
          <w:rFonts w:ascii="Garamond" w:hAnsi="Garamond" w:cs="Arial"/>
          <w:b/>
        </w:rPr>
        <w:t>3</w:t>
      </w:r>
    </w:p>
    <w:p w14:paraId="5585111B" w14:textId="35E7C5E5" w:rsidR="00A9181F" w:rsidRDefault="00A9181F" w:rsidP="00A9181F">
      <w:pPr>
        <w:spacing w:line="360" w:lineRule="auto"/>
        <w:jc w:val="both"/>
        <w:rPr>
          <w:rFonts w:ascii="Garamond" w:hAnsi="Garamond" w:cs="Arial"/>
        </w:rPr>
      </w:pPr>
      <w:r w:rsidRPr="00FB5F3A">
        <w:rPr>
          <w:rFonts w:ascii="Garamond" w:hAnsi="Garamond" w:cs="Arial"/>
        </w:rPr>
        <w:t>W wyznaczonym terminie, Pełnomocnik Dziekana ds. Jakości Kształcenia</w:t>
      </w:r>
      <w:r w:rsidR="005F374B">
        <w:rPr>
          <w:rFonts w:ascii="Garamond" w:hAnsi="Garamond" w:cs="Arial"/>
        </w:rPr>
        <w:t>,</w:t>
      </w:r>
      <w:r w:rsidRPr="00FB5F3A">
        <w:rPr>
          <w:rFonts w:ascii="Garamond" w:hAnsi="Garamond" w:cs="Arial"/>
        </w:rPr>
        <w:t xml:space="preserve"> przedkłada Dziekanowi roczny raport samooceny z jakości kształcenia</w:t>
      </w:r>
      <w:r w:rsidR="005F374B">
        <w:rPr>
          <w:rFonts w:ascii="Garamond" w:hAnsi="Garamond" w:cs="Arial"/>
        </w:rPr>
        <w:t>,</w:t>
      </w:r>
      <w:r w:rsidRPr="00FB5F3A">
        <w:rPr>
          <w:rFonts w:ascii="Garamond" w:hAnsi="Garamond" w:cs="Arial"/>
        </w:rPr>
        <w:t xml:space="preserve"> </w:t>
      </w:r>
      <w:r w:rsidR="002E1C34">
        <w:rPr>
          <w:rFonts w:ascii="Garamond" w:hAnsi="Garamond" w:cs="Arial"/>
        </w:rPr>
        <w:t xml:space="preserve">który </w:t>
      </w:r>
      <w:r w:rsidR="005F374B">
        <w:rPr>
          <w:rFonts w:ascii="Garamond" w:hAnsi="Garamond" w:cs="Arial"/>
        </w:rPr>
        <w:t>po zaopiniowaniu przez</w:t>
      </w:r>
      <w:r w:rsidRPr="00FB5F3A">
        <w:rPr>
          <w:rFonts w:ascii="Garamond" w:hAnsi="Garamond" w:cs="Arial"/>
        </w:rPr>
        <w:t xml:space="preserve"> Kolegium Wydziału</w:t>
      </w:r>
      <w:r w:rsidR="00AD1FDA">
        <w:rPr>
          <w:rFonts w:ascii="Garamond" w:hAnsi="Garamond" w:cs="Arial"/>
        </w:rPr>
        <w:t xml:space="preserve"> Inżynierii Produkcji i Energetyki</w:t>
      </w:r>
      <w:r w:rsidR="002E1C34">
        <w:rPr>
          <w:rFonts w:ascii="Garamond" w:hAnsi="Garamond" w:cs="Arial"/>
        </w:rPr>
        <w:t>,</w:t>
      </w:r>
      <w:r w:rsidR="00DF0645">
        <w:rPr>
          <w:rFonts w:ascii="Garamond" w:hAnsi="Garamond" w:cs="Arial"/>
        </w:rPr>
        <w:t xml:space="preserve"> </w:t>
      </w:r>
      <w:r w:rsidR="002E1C34">
        <w:rPr>
          <w:rFonts w:ascii="Garamond" w:hAnsi="Garamond" w:cs="Arial"/>
        </w:rPr>
        <w:t>jest przekazywany</w:t>
      </w:r>
      <w:r w:rsidR="002E1C34" w:rsidRPr="002E1C34">
        <w:rPr>
          <w:rFonts w:ascii="Garamond" w:hAnsi="Garamond" w:cs="Arial"/>
        </w:rPr>
        <w:t xml:space="preserve"> </w:t>
      </w:r>
      <w:r w:rsidR="002E1C34" w:rsidRPr="00FB5F3A">
        <w:rPr>
          <w:rFonts w:ascii="Garamond" w:hAnsi="Garamond" w:cs="Arial"/>
        </w:rPr>
        <w:t>Pełnomocnikowi Rektora ds. Jakości Kształcenia</w:t>
      </w:r>
      <w:r w:rsidR="002E1C34">
        <w:rPr>
          <w:rFonts w:ascii="Garamond" w:hAnsi="Garamond" w:cs="Arial"/>
        </w:rPr>
        <w:t>.</w:t>
      </w:r>
    </w:p>
    <w:p w14:paraId="688D3C7D" w14:textId="77777777" w:rsidR="00A9181F" w:rsidRDefault="00A9181F" w:rsidP="00A9181F">
      <w:pPr>
        <w:spacing w:line="360" w:lineRule="auto"/>
        <w:jc w:val="both"/>
        <w:rPr>
          <w:rFonts w:ascii="Garamond" w:hAnsi="Garamond" w:cs="Arial"/>
        </w:rPr>
      </w:pPr>
    </w:p>
    <w:p w14:paraId="0D568478" w14:textId="746BBB01" w:rsidR="00A9181F" w:rsidRPr="00F2681B" w:rsidRDefault="00A9181F" w:rsidP="00A9181F">
      <w:pPr>
        <w:spacing w:line="360" w:lineRule="auto"/>
        <w:jc w:val="center"/>
        <w:rPr>
          <w:rFonts w:ascii="Garamond" w:hAnsi="Garamond" w:cs="Arial"/>
          <w:b/>
        </w:rPr>
      </w:pPr>
      <w:r w:rsidRPr="00F2681B">
        <w:rPr>
          <w:rFonts w:ascii="Garamond" w:hAnsi="Garamond" w:cs="Arial"/>
          <w:b/>
        </w:rPr>
        <w:t>§ 1</w:t>
      </w:r>
      <w:r w:rsidR="001C5825">
        <w:rPr>
          <w:rFonts w:ascii="Garamond" w:hAnsi="Garamond" w:cs="Arial"/>
          <w:b/>
        </w:rPr>
        <w:t>4</w:t>
      </w:r>
    </w:p>
    <w:p w14:paraId="4B24A923" w14:textId="5AF5E4D3" w:rsidR="00A9181F" w:rsidRDefault="00A9181F" w:rsidP="00A9181F">
      <w:pPr>
        <w:spacing w:line="360" w:lineRule="auto"/>
        <w:jc w:val="both"/>
        <w:rPr>
          <w:rFonts w:ascii="Garamond" w:hAnsi="Garamond" w:cs="Arial"/>
        </w:rPr>
      </w:pPr>
      <w:r w:rsidRPr="00FB5F3A">
        <w:rPr>
          <w:rFonts w:ascii="Garamond" w:hAnsi="Garamond" w:cs="Arial"/>
        </w:rPr>
        <w:t xml:space="preserve">Informacje dotyczące funkcjonowania </w:t>
      </w:r>
      <w:r w:rsidR="003D3D0B">
        <w:rPr>
          <w:rFonts w:ascii="Garamond" w:hAnsi="Garamond" w:cs="Arial"/>
        </w:rPr>
        <w:t>W</w:t>
      </w:r>
      <w:r w:rsidRPr="00FB5F3A">
        <w:rPr>
          <w:rFonts w:ascii="Garamond" w:hAnsi="Garamond" w:cs="Arial"/>
        </w:rPr>
        <w:t xml:space="preserve">SZJK udostępnianie są na stronie internetowej </w:t>
      </w:r>
      <w:proofErr w:type="spellStart"/>
      <w:r w:rsidR="00AD1FDA">
        <w:rPr>
          <w:rFonts w:ascii="Garamond" w:hAnsi="Garamond" w:cs="Arial"/>
        </w:rPr>
        <w:t>WIPiE</w:t>
      </w:r>
      <w:proofErr w:type="spellEnd"/>
      <w:r w:rsidRPr="00FB5F3A">
        <w:rPr>
          <w:rFonts w:ascii="Garamond" w:hAnsi="Garamond" w:cs="Arial"/>
        </w:rPr>
        <w:t>.</w:t>
      </w:r>
    </w:p>
    <w:p w14:paraId="587990BC" w14:textId="77777777" w:rsidR="00A9181F" w:rsidRDefault="00A9181F" w:rsidP="00A9181F">
      <w:pPr>
        <w:spacing w:line="360" w:lineRule="auto"/>
        <w:jc w:val="center"/>
        <w:rPr>
          <w:rFonts w:ascii="Garamond" w:hAnsi="Garamond" w:cs="Arial"/>
        </w:rPr>
      </w:pPr>
    </w:p>
    <w:p w14:paraId="4AB26126" w14:textId="574C635A" w:rsidR="00A9181F" w:rsidRPr="00F2681B" w:rsidRDefault="00A9181F" w:rsidP="00A9181F">
      <w:pPr>
        <w:spacing w:line="360" w:lineRule="auto"/>
        <w:jc w:val="center"/>
        <w:rPr>
          <w:rFonts w:ascii="Garamond" w:hAnsi="Garamond" w:cs="Arial"/>
          <w:b/>
        </w:rPr>
      </w:pPr>
      <w:r w:rsidRPr="00F2681B">
        <w:rPr>
          <w:rFonts w:ascii="Garamond" w:hAnsi="Garamond" w:cs="Arial"/>
          <w:b/>
        </w:rPr>
        <w:t>§ 1</w:t>
      </w:r>
      <w:r w:rsidR="001C5825">
        <w:rPr>
          <w:rFonts w:ascii="Garamond" w:hAnsi="Garamond" w:cs="Arial"/>
          <w:b/>
        </w:rPr>
        <w:t>5</w:t>
      </w:r>
    </w:p>
    <w:p w14:paraId="3845DB60" w14:textId="5F4EAD1C" w:rsidR="00A9181F" w:rsidRPr="00112AE9" w:rsidRDefault="00A9181F" w:rsidP="00112AE9">
      <w:pPr>
        <w:pStyle w:val="Akapitzlist"/>
        <w:numPr>
          <w:ilvl w:val="0"/>
          <w:numId w:val="14"/>
        </w:numPr>
        <w:spacing w:line="360" w:lineRule="auto"/>
        <w:ind w:left="426"/>
        <w:jc w:val="both"/>
        <w:rPr>
          <w:rFonts w:ascii="Garamond" w:hAnsi="Garamond" w:cs="Arial"/>
        </w:rPr>
      </w:pPr>
      <w:r w:rsidRPr="00112AE9">
        <w:rPr>
          <w:rFonts w:ascii="Garamond" w:hAnsi="Garamond" w:cs="Arial"/>
        </w:rPr>
        <w:t xml:space="preserve">Nadzór nad przestrzeganiem niniejszego Regulaminu sprawuje przewodniczący Komisji. </w:t>
      </w:r>
    </w:p>
    <w:p w14:paraId="26B4246C" w14:textId="60C3FE51" w:rsidR="00F71B62" w:rsidRPr="001B3F35" w:rsidRDefault="00A9181F" w:rsidP="00112AE9">
      <w:pPr>
        <w:pStyle w:val="Akapitzlist"/>
        <w:numPr>
          <w:ilvl w:val="0"/>
          <w:numId w:val="14"/>
        </w:numPr>
        <w:spacing w:line="360" w:lineRule="auto"/>
        <w:ind w:left="426"/>
        <w:jc w:val="both"/>
        <w:rPr>
          <w:rFonts w:ascii="Garamond" w:hAnsi="Garamond" w:cs="Arial"/>
          <w:szCs w:val="24"/>
        </w:rPr>
      </w:pPr>
      <w:r w:rsidRPr="00112AE9">
        <w:rPr>
          <w:rFonts w:ascii="Garamond" w:hAnsi="Garamond" w:cs="Arial"/>
        </w:rPr>
        <w:t xml:space="preserve">Zmiany w Regulaminie </w:t>
      </w:r>
      <w:r w:rsidR="00C26B3F" w:rsidRPr="001B3F35">
        <w:rPr>
          <w:rFonts w:ascii="Garamond" w:hAnsi="Garamond" w:cs="Arial"/>
        </w:rPr>
        <w:t>zatwierdza</w:t>
      </w:r>
      <w:r w:rsidRPr="001B3F35">
        <w:rPr>
          <w:rFonts w:ascii="Garamond" w:hAnsi="Garamond" w:cs="Arial"/>
        </w:rPr>
        <w:t xml:space="preserve"> Dziekan.</w:t>
      </w:r>
    </w:p>
    <w:sectPr w:rsidR="00F71B62" w:rsidRPr="001B3F35" w:rsidSect="00576919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8959D" w14:textId="77777777" w:rsidR="0010556B" w:rsidRDefault="0010556B" w:rsidP="00091F1B">
      <w:r>
        <w:separator/>
      </w:r>
    </w:p>
  </w:endnote>
  <w:endnote w:type="continuationSeparator" w:id="0">
    <w:p w14:paraId="48230E63" w14:textId="77777777" w:rsidR="0010556B" w:rsidRDefault="0010556B" w:rsidP="0009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  <w:sz w:val="18"/>
        <w:szCs w:val="18"/>
      </w:rPr>
      <w:id w:val="2087270001"/>
      <w:docPartObj>
        <w:docPartGallery w:val="Page Numbers (Bottom of Page)"/>
        <w:docPartUnique/>
      </w:docPartObj>
    </w:sdtPr>
    <w:sdtContent>
      <w:sdt>
        <w:sdtPr>
          <w:rPr>
            <w:rFonts w:ascii="Garamond" w:hAnsi="Garamond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C4FDBE1" w14:textId="508A63D2" w:rsidR="00D26D73" w:rsidRPr="00D26D73" w:rsidRDefault="00D26D73" w:rsidP="00C63766">
            <w:pPr>
              <w:pStyle w:val="Stopka"/>
              <w:jc w:val="center"/>
              <w:rPr>
                <w:rFonts w:ascii="Garamond" w:hAnsi="Garamond"/>
                <w:sz w:val="18"/>
                <w:szCs w:val="18"/>
              </w:rPr>
            </w:pPr>
            <w:r w:rsidRPr="00D26D73">
              <w:rPr>
                <w:rFonts w:ascii="Garamond" w:hAnsi="Garamond"/>
                <w:sz w:val="18"/>
                <w:szCs w:val="18"/>
              </w:rPr>
              <w:t xml:space="preserve">Strona </w:t>
            </w:r>
            <w:r w:rsidRPr="00D26D73">
              <w:rPr>
                <w:rFonts w:ascii="Garamond" w:hAnsi="Garamond"/>
                <w:bCs/>
                <w:sz w:val="18"/>
                <w:szCs w:val="18"/>
              </w:rPr>
              <w:fldChar w:fldCharType="begin"/>
            </w:r>
            <w:r w:rsidRPr="00D26D73">
              <w:rPr>
                <w:rFonts w:ascii="Garamond" w:hAnsi="Garamond"/>
                <w:bCs/>
                <w:sz w:val="18"/>
                <w:szCs w:val="18"/>
              </w:rPr>
              <w:instrText>PAGE</w:instrText>
            </w:r>
            <w:r w:rsidRPr="00D26D73">
              <w:rPr>
                <w:rFonts w:ascii="Garamond" w:hAnsi="Garamond"/>
                <w:bCs/>
                <w:sz w:val="18"/>
                <w:szCs w:val="18"/>
              </w:rPr>
              <w:fldChar w:fldCharType="separate"/>
            </w:r>
            <w:r w:rsidR="005237D7">
              <w:rPr>
                <w:rFonts w:ascii="Garamond" w:hAnsi="Garamond"/>
                <w:bCs/>
                <w:noProof/>
                <w:sz w:val="18"/>
                <w:szCs w:val="18"/>
              </w:rPr>
              <w:t>1</w:t>
            </w:r>
            <w:r w:rsidRPr="00D26D73">
              <w:rPr>
                <w:rFonts w:ascii="Garamond" w:hAnsi="Garamond"/>
                <w:bCs/>
                <w:sz w:val="18"/>
                <w:szCs w:val="18"/>
              </w:rPr>
              <w:fldChar w:fldCharType="end"/>
            </w:r>
            <w:r w:rsidRPr="00D26D73">
              <w:rPr>
                <w:rFonts w:ascii="Garamond" w:hAnsi="Garamond"/>
                <w:sz w:val="18"/>
                <w:szCs w:val="18"/>
              </w:rPr>
              <w:t xml:space="preserve"> z </w:t>
            </w:r>
            <w:r w:rsidRPr="00D26D73">
              <w:rPr>
                <w:rFonts w:ascii="Garamond" w:hAnsi="Garamond"/>
                <w:bCs/>
                <w:sz w:val="18"/>
                <w:szCs w:val="18"/>
              </w:rPr>
              <w:fldChar w:fldCharType="begin"/>
            </w:r>
            <w:r w:rsidRPr="00D26D73">
              <w:rPr>
                <w:rFonts w:ascii="Garamond" w:hAnsi="Garamond"/>
                <w:bCs/>
                <w:sz w:val="18"/>
                <w:szCs w:val="18"/>
              </w:rPr>
              <w:instrText>NUMPAGES</w:instrText>
            </w:r>
            <w:r w:rsidRPr="00D26D73">
              <w:rPr>
                <w:rFonts w:ascii="Garamond" w:hAnsi="Garamond"/>
                <w:bCs/>
                <w:sz w:val="18"/>
                <w:szCs w:val="18"/>
              </w:rPr>
              <w:fldChar w:fldCharType="separate"/>
            </w:r>
            <w:r w:rsidR="005237D7">
              <w:rPr>
                <w:rFonts w:ascii="Garamond" w:hAnsi="Garamond"/>
                <w:bCs/>
                <w:noProof/>
                <w:sz w:val="18"/>
                <w:szCs w:val="18"/>
              </w:rPr>
              <w:t>1</w:t>
            </w:r>
            <w:r w:rsidRPr="00D26D73">
              <w:rPr>
                <w:rFonts w:ascii="Garamond" w:hAnsi="Garamond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0C21D5C" w14:textId="77777777" w:rsidR="00D26D73" w:rsidRDefault="00D26D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FCC85" w14:textId="77777777" w:rsidR="0010556B" w:rsidRDefault="0010556B" w:rsidP="00091F1B">
      <w:r>
        <w:separator/>
      </w:r>
    </w:p>
  </w:footnote>
  <w:footnote w:type="continuationSeparator" w:id="0">
    <w:p w14:paraId="15E33547" w14:textId="77777777" w:rsidR="0010556B" w:rsidRDefault="0010556B" w:rsidP="00091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D9C1" w14:textId="4B59EBBA" w:rsidR="00091F1B" w:rsidRDefault="00091F1B">
    <w:pPr>
      <w:pStyle w:val="Nagwek"/>
    </w:pPr>
  </w:p>
  <w:tbl>
    <w:tblPr>
      <w:tblStyle w:val="Tabela-Siatka"/>
      <w:tblW w:w="9067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1408"/>
      <w:gridCol w:w="5245"/>
      <w:gridCol w:w="1275"/>
      <w:gridCol w:w="1139"/>
    </w:tblGrid>
    <w:tr w:rsidR="00D70DC6" w14:paraId="4B30DF50" w14:textId="77777777" w:rsidTr="00DF5501">
      <w:trPr>
        <w:jc w:val="center"/>
      </w:trPr>
      <w:tc>
        <w:tcPr>
          <w:tcW w:w="1408" w:type="dxa"/>
          <w:vAlign w:val="center"/>
        </w:tcPr>
        <w:p w14:paraId="293A1F21" w14:textId="77777777" w:rsidR="00D70DC6" w:rsidRDefault="00D70DC6" w:rsidP="00D70DC6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 wp14:anchorId="34243FE8" wp14:editId="6DB467DE">
                <wp:extent cx="384810" cy="605490"/>
                <wp:effectExtent l="0" t="0" r="0" b="444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9" w:type="dxa"/>
          <w:gridSpan w:val="3"/>
          <w:vAlign w:val="center"/>
        </w:tcPr>
        <w:p w14:paraId="35C8F20E" w14:textId="77777777" w:rsidR="00D70DC6" w:rsidRPr="00F211DA" w:rsidRDefault="00D70DC6" w:rsidP="00D70DC6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14:paraId="78FADE58" w14:textId="77777777" w:rsidR="00D70DC6" w:rsidRPr="00F211DA" w:rsidRDefault="00D70DC6" w:rsidP="00D70DC6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F211D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D70DC6" w14:paraId="1D17C66F" w14:textId="77777777" w:rsidTr="001C5825">
      <w:trPr>
        <w:trHeight w:val="1293"/>
        <w:jc w:val="center"/>
      </w:trPr>
      <w:tc>
        <w:tcPr>
          <w:tcW w:w="1408" w:type="dxa"/>
          <w:vAlign w:val="center"/>
        </w:tcPr>
        <w:p w14:paraId="2CF3D7F4" w14:textId="224411DC" w:rsidR="00D70DC6" w:rsidRPr="002107CB" w:rsidRDefault="00D70DC6" w:rsidP="00D70DC6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286DE3B7" wp14:editId="7EADF4D6">
                <wp:extent cx="571500" cy="571500"/>
                <wp:effectExtent l="0" t="0" r="0" b="0"/>
                <wp:docPr id="5" name="Obraz 5" descr="Obraz zawierający tekst, transport, koł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zlt_WIPi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693" cy="571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center"/>
        </w:tcPr>
        <w:p w14:paraId="0813588F" w14:textId="77777777" w:rsidR="00112AE9" w:rsidRDefault="00A9181F" w:rsidP="00D70DC6">
          <w:pPr>
            <w:spacing w:before="80" w:after="80"/>
            <w:jc w:val="center"/>
            <w:rPr>
              <w:rFonts w:ascii="Garamond" w:hAnsi="Garamond"/>
              <w:b/>
            </w:rPr>
          </w:pPr>
          <w:r w:rsidRPr="00A9181F">
            <w:rPr>
              <w:rFonts w:ascii="Garamond" w:hAnsi="Garamond"/>
              <w:b/>
            </w:rPr>
            <w:t xml:space="preserve">Regulamin Dziekańskiej Komisji </w:t>
          </w:r>
        </w:p>
        <w:p w14:paraId="21B087F4" w14:textId="658A5CB4" w:rsidR="00D70DC6" w:rsidRPr="00A9181F" w:rsidRDefault="00112AE9" w:rsidP="00D70DC6">
          <w:pPr>
            <w:spacing w:before="80" w:after="8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</w:rPr>
            <w:t>d</w:t>
          </w:r>
          <w:r w:rsidR="00A9181F" w:rsidRPr="00A9181F">
            <w:rPr>
              <w:rFonts w:ascii="Garamond" w:hAnsi="Garamond"/>
              <w:b/>
            </w:rPr>
            <w:t>s. Jakości Kształcenia</w:t>
          </w:r>
        </w:p>
        <w:p w14:paraId="50D1CFD7" w14:textId="020C0C74" w:rsidR="00D70DC6" w:rsidRPr="0084723E" w:rsidRDefault="00D70DC6" w:rsidP="00D70DC6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  <w:vertAlign w:val="superscript"/>
            </w:rPr>
          </w:pPr>
        </w:p>
      </w:tc>
      <w:tc>
        <w:tcPr>
          <w:tcW w:w="1275" w:type="dxa"/>
          <w:vAlign w:val="center"/>
        </w:tcPr>
        <w:p w14:paraId="1C1F45B2" w14:textId="72331EFE" w:rsidR="00D70DC6" w:rsidRPr="005B30C7" w:rsidRDefault="00D70DC6" w:rsidP="00D70DC6">
          <w:pPr>
            <w:pStyle w:val="Tekstpodstawowy"/>
            <w:spacing w:after="80"/>
            <w:jc w:val="center"/>
            <w:rPr>
              <w:rFonts w:ascii="Garamond" w:hAnsi="Garamond"/>
              <w:bCs/>
              <w:color w:val="0033CC"/>
              <w:sz w:val="20"/>
            </w:rPr>
          </w:pPr>
          <w:r w:rsidRPr="000E746D">
            <w:rPr>
              <w:rFonts w:ascii="Garamond" w:hAnsi="Garamond"/>
              <w:bCs/>
              <w:sz w:val="20"/>
            </w:rPr>
            <w:t xml:space="preserve">Wydział Inżynierii Produkcji </w:t>
          </w:r>
          <w:r w:rsidR="003C7C91" w:rsidRPr="000E746D">
            <w:rPr>
              <w:rFonts w:ascii="Garamond" w:hAnsi="Garamond"/>
              <w:bCs/>
              <w:sz w:val="20"/>
            </w:rPr>
            <w:br/>
          </w:r>
          <w:r w:rsidRPr="000E746D">
            <w:rPr>
              <w:rFonts w:ascii="Garamond" w:hAnsi="Garamond"/>
              <w:bCs/>
              <w:sz w:val="20"/>
            </w:rPr>
            <w:t xml:space="preserve">i Energetyki </w:t>
          </w:r>
        </w:p>
      </w:tc>
      <w:tc>
        <w:tcPr>
          <w:tcW w:w="1139" w:type="dxa"/>
          <w:vAlign w:val="center"/>
        </w:tcPr>
        <w:p w14:paraId="76C1884A" w14:textId="77777777" w:rsidR="00D70DC6" w:rsidRPr="00F74A4D" w:rsidRDefault="00D70DC6" w:rsidP="00D70DC6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F74A4D">
            <w:rPr>
              <w:rFonts w:ascii="Garamond" w:hAnsi="Garamond"/>
              <w:sz w:val="18"/>
              <w:szCs w:val="18"/>
            </w:rPr>
            <w:t>Data wydania:</w:t>
          </w:r>
        </w:p>
        <w:p w14:paraId="79967BC9" w14:textId="2FF5E1B4" w:rsidR="00D70DC6" w:rsidRPr="00F74A4D" w:rsidRDefault="001C5825" w:rsidP="00D70DC6">
          <w:pPr>
            <w:pStyle w:val="Tekstpodstawowy"/>
            <w:spacing w:before="60" w:after="60"/>
            <w:jc w:val="center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1.10.2022 r.</w:t>
          </w:r>
        </w:p>
      </w:tc>
    </w:tr>
  </w:tbl>
  <w:p w14:paraId="36D0F5D4" w14:textId="77777777" w:rsidR="00091F1B" w:rsidRPr="001D2657" w:rsidRDefault="00091F1B" w:rsidP="00D70DC6">
    <w:pPr>
      <w:pStyle w:val="Nagwek"/>
      <w:jc w:val="center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6116"/>
    <w:multiLevelType w:val="hybridMultilevel"/>
    <w:tmpl w:val="69DA716C"/>
    <w:lvl w:ilvl="0" w:tplc="66AEB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9488F"/>
    <w:multiLevelType w:val="hybridMultilevel"/>
    <w:tmpl w:val="BF6407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263A"/>
    <w:multiLevelType w:val="hybridMultilevel"/>
    <w:tmpl w:val="B8F4DC5C"/>
    <w:lvl w:ilvl="0" w:tplc="66AEB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C6336"/>
    <w:multiLevelType w:val="hybridMultilevel"/>
    <w:tmpl w:val="9634B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AB2642B"/>
    <w:multiLevelType w:val="hybridMultilevel"/>
    <w:tmpl w:val="22B24A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D2585"/>
    <w:multiLevelType w:val="hybridMultilevel"/>
    <w:tmpl w:val="7EDC2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0FC865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57501B0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1473C"/>
    <w:multiLevelType w:val="hybridMultilevel"/>
    <w:tmpl w:val="6CCC70D0"/>
    <w:lvl w:ilvl="0" w:tplc="C39CE54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5E4A95C0">
      <w:start w:val="11"/>
      <w:numFmt w:val="bullet"/>
      <w:lvlText w:val="•"/>
      <w:lvlJc w:val="left"/>
      <w:pPr>
        <w:ind w:left="1363" w:hanging="360"/>
      </w:pPr>
      <w:rPr>
        <w:rFonts w:ascii="Garamond" w:eastAsia="Lucida Sans Unicode" w:hAnsi="Garamond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8571EAE"/>
    <w:multiLevelType w:val="hybridMultilevel"/>
    <w:tmpl w:val="405C71F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AD5323B"/>
    <w:multiLevelType w:val="hybridMultilevel"/>
    <w:tmpl w:val="5750F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F2C18"/>
    <w:multiLevelType w:val="hybridMultilevel"/>
    <w:tmpl w:val="D9320882"/>
    <w:lvl w:ilvl="0" w:tplc="66AEB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E1A34"/>
    <w:multiLevelType w:val="hybridMultilevel"/>
    <w:tmpl w:val="88F46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70C49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2641A"/>
    <w:multiLevelType w:val="hybridMultilevel"/>
    <w:tmpl w:val="3606F1AA"/>
    <w:lvl w:ilvl="0" w:tplc="66AEB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D3C05"/>
    <w:multiLevelType w:val="hybridMultilevel"/>
    <w:tmpl w:val="76646FB8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C1E28C1"/>
    <w:multiLevelType w:val="hybridMultilevel"/>
    <w:tmpl w:val="755020BC"/>
    <w:lvl w:ilvl="0" w:tplc="D38C38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1262A6C"/>
    <w:multiLevelType w:val="hybridMultilevel"/>
    <w:tmpl w:val="D150A80A"/>
    <w:lvl w:ilvl="0" w:tplc="66AEB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10AAA"/>
    <w:multiLevelType w:val="hybridMultilevel"/>
    <w:tmpl w:val="786C420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234C8920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76304E6"/>
    <w:multiLevelType w:val="hybridMultilevel"/>
    <w:tmpl w:val="4D9484FA"/>
    <w:lvl w:ilvl="0" w:tplc="C39CE54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853796C"/>
    <w:multiLevelType w:val="hybridMultilevel"/>
    <w:tmpl w:val="F4FAA70E"/>
    <w:lvl w:ilvl="0" w:tplc="66AEB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100C7"/>
    <w:multiLevelType w:val="hybridMultilevel"/>
    <w:tmpl w:val="04E87562"/>
    <w:lvl w:ilvl="0" w:tplc="D38C38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1D555C3"/>
    <w:multiLevelType w:val="hybridMultilevel"/>
    <w:tmpl w:val="D398F930"/>
    <w:lvl w:ilvl="0" w:tplc="C39CE54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61A0F86"/>
    <w:multiLevelType w:val="hybridMultilevel"/>
    <w:tmpl w:val="58F081F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7333991">
    <w:abstractNumId w:val="10"/>
  </w:num>
  <w:num w:numId="2" w16cid:durableId="141964907">
    <w:abstractNumId w:val="20"/>
  </w:num>
  <w:num w:numId="3" w16cid:durableId="1050883263">
    <w:abstractNumId w:val="15"/>
  </w:num>
  <w:num w:numId="4" w16cid:durableId="316808966">
    <w:abstractNumId w:val="7"/>
  </w:num>
  <w:num w:numId="5" w16cid:durableId="197864492">
    <w:abstractNumId w:val="18"/>
  </w:num>
  <w:num w:numId="6" w16cid:durableId="128978518">
    <w:abstractNumId w:val="13"/>
  </w:num>
  <w:num w:numId="7" w16cid:durableId="393891097">
    <w:abstractNumId w:val="6"/>
  </w:num>
  <w:num w:numId="8" w16cid:durableId="1077172547">
    <w:abstractNumId w:val="5"/>
  </w:num>
  <w:num w:numId="9" w16cid:durableId="374891791">
    <w:abstractNumId w:val="11"/>
  </w:num>
  <w:num w:numId="10" w16cid:durableId="569272585">
    <w:abstractNumId w:val="2"/>
  </w:num>
  <w:num w:numId="11" w16cid:durableId="690760404">
    <w:abstractNumId w:val="0"/>
  </w:num>
  <w:num w:numId="12" w16cid:durableId="557936161">
    <w:abstractNumId w:val="9"/>
  </w:num>
  <w:num w:numId="13" w16cid:durableId="581179674">
    <w:abstractNumId w:val="14"/>
  </w:num>
  <w:num w:numId="14" w16cid:durableId="863517200">
    <w:abstractNumId w:val="17"/>
  </w:num>
  <w:num w:numId="15" w16cid:durableId="1267495261">
    <w:abstractNumId w:val="4"/>
  </w:num>
  <w:num w:numId="16" w16cid:durableId="1193759958">
    <w:abstractNumId w:val="1"/>
  </w:num>
  <w:num w:numId="17" w16cid:durableId="1441412935">
    <w:abstractNumId w:val="8"/>
  </w:num>
  <w:num w:numId="18" w16cid:durableId="305479470">
    <w:abstractNumId w:val="3"/>
  </w:num>
  <w:num w:numId="19" w16cid:durableId="542403706">
    <w:abstractNumId w:val="16"/>
  </w:num>
  <w:num w:numId="20" w16cid:durableId="859198589">
    <w:abstractNumId w:val="12"/>
  </w:num>
  <w:num w:numId="21" w16cid:durableId="8992190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9AE"/>
    <w:rsid w:val="00012BCE"/>
    <w:rsid w:val="00033BFD"/>
    <w:rsid w:val="00045CF2"/>
    <w:rsid w:val="00055FA3"/>
    <w:rsid w:val="00085987"/>
    <w:rsid w:val="00091F1B"/>
    <w:rsid w:val="000952CE"/>
    <w:rsid w:val="000C6931"/>
    <w:rsid w:val="000E0458"/>
    <w:rsid w:val="000E20A6"/>
    <w:rsid w:val="000E35D2"/>
    <w:rsid w:val="000E4C6C"/>
    <w:rsid w:val="000E746D"/>
    <w:rsid w:val="001001E9"/>
    <w:rsid w:val="00100EA0"/>
    <w:rsid w:val="0010556B"/>
    <w:rsid w:val="00112AE9"/>
    <w:rsid w:val="00145F9D"/>
    <w:rsid w:val="00152642"/>
    <w:rsid w:val="00163B91"/>
    <w:rsid w:val="0016424A"/>
    <w:rsid w:val="001776BB"/>
    <w:rsid w:val="00183423"/>
    <w:rsid w:val="00190BF6"/>
    <w:rsid w:val="001B3F35"/>
    <w:rsid w:val="001C5825"/>
    <w:rsid w:val="001D2657"/>
    <w:rsid w:val="001E203D"/>
    <w:rsid w:val="001F731F"/>
    <w:rsid w:val="002013D4"/>
    <w:rsid w:val="002107CB"/>
    <w:rsid w:val="00221C13"/>
    <w:rsid w:val="002379AE"/>
    <w:rsid w:val="00241779"/>
    <w:rsid w:val="00244A59"/>
    <w:rsid w:val="00296B72"/>
    <w:rsid w:val="002B59B0"/>
    <w:rsid w:val="002C6A4E"/>
    <w:rsid w:val="002E1C34"/>
    <w:rsid w:val="002F2726"/>
    <w:rsid w:val="003132DA"/>
    <w:rsid w:val="00314705"/>
    <w:rsid w:val="0032475F"/>
    <w:rsid w:val="00324F47"/>
    <w:rsid w:val="00327A57"/>
    <w:rsid w:val="00327C5C"/>
    <w:rsid w:val="003654A6"/>
    <w:rsid w:val="0036560B"/>
    <w:rsid w:val="00385C64"/>
    <w:rsid w:val="00393B3A"/>
    <w:rsid w:val="003A7DA9"/>
    <w:rsid w:val="003B66A1"/>
    <w:rsid w:val="003C7C91"/>
    <w:rsid w:val="003D3D0B"/>
    <w:rsid w:val="003D63D1"/>
    <w:rsid w:val="004229B5"/>
    <w:rsid w:val="00442D76"/>
    <w:rsid w:val="00443B98"/>
    <w:rsid w:val="00457A9B"/>
    <w:rsid w:val="0046113A"/>
    <w:rsid w:val="00480D33"/>
    <w:rsid w:val="00486B31"/>
    <w:rsid w:val="00495576"/>
    <w:rsid w:val="0049600A"/>
    <w:rsid w:val="004B3393"/>
    <w:rsid w:val="004C69DC"/>
    <w:rsid w:val="004D0C60"/>
    <w:rsid w:val="004D60FB"/>
    <w:rsid w:val="004D7993"/>
    <w:rsid w:val="004F0B30"/>
    <w:rsid w:val="005237D7"/>
    <w:rsid w:val="005244EC"/>
    <w:rsid w:val="00531A2D"/>
    <w:rsid w:val="0054458F"/>
    <w:rsid w:val="005446F4"/>
    <w:rsid w:val="00576919"/>
    <w:rsid w:val="00576F16"/>
    <w:rsid w:val="00580383"/>
    <w:rsid w:val="00584988"/>
    <w:rsid w:val="00590C1B"/>
    <w:rsid w:val="00597874"/>
    <w:rsid w:val="005B1BFA"/>
    <w:rsid w:val="005B30C7"/>
    <w:rsid w:val="005C0DA8"/>
    <w:rsid w:val="005C5A2B"/>
    <w:rsid w:val="005E418D"/>
    <w:rsid w:val="005F2D4E"/>
    <w:rsid w:val="005F30C1"/>
    <w:rsid w:val="005F374B"/>
    <w:rsid w:val="00625AF9"/>
    <w:rsid w:val="00647D4B"/>
    <w:rsid w:val="00656BC4"/>
    <w:rsid w:val="00663822"/>
    <w:rsid w:val="006667B8"/>
    <w:rsid w:val="006668E2"/>
    <w:rsid w:val="0067679C"/>
    <w:rsid w:val="00677FC7"/>
    <w:rsid w:val="00683891"/>
    <w:rsid w:val="00687BCA"/>
    <w:rsid w:val="00691CE3"/>
    <w:rsid w:val="006938E8"/>
    <w:rsid w:val="00696ADF"/>
    <w:rsid w:val="006A4FF3"/>
    <w:rsid w:val="006C019D"/>
    <w:rsid w:val="006C7374"/>
    <w:rsid w:val="006C7A3B"/>
    <w:rsid w:val="006F1524"/>
    <w:rsid w:val="0075155D"/>
    <w:rsid w:val="007621F1"/>
    <w:rsid w:val="007A0EDB"/>
    <w:rsid w:val="007A6018"/>
    <w:rsid w:val="007A7656"/>
    <w:rsid w:val="007C64C3"/>
    <w:rsid w:val="007D3B7F"/>
    <w:rsid w:val="00804B3A"/>
    <w:rsid w:val="008105FB"/>
    <w:rsid w:val="00822D69"/>
    <w:rsid w:val="0082401F"/>
    <w:rsid w:val="00832C0B"/>
    <w:rsid w:val="0084723E"/>
    <w:rsid w:val="008635C5"/>
    <w:rsid w:val="00866EA4"/>
    <w:rsid w:val="008970B0"/>
    <w:rsid w:val="008B6294"/>
    <w:rsid w:val="008C0CC7"/>
    <w:rsid w:val="008C21DF"/>
    <w:rsid w:val="008C2F8F"/>
    <w:rsid w:val="008E0E47"/>
    <w:rsid w:val="008E2F50"/>
    <w:rsid w:val="008E5439"/>
    <w:rsid w:val="00936409"/>
    <w:rsid w:val="00946BC1"/>
    <w:rsid w:val="009561BF"/>
    <w:rsid w:val="00964E25"/>
    <w:rsid w:val="00964E3E"/>
    <w:rsid w:val="00973B15"/>
    <w:rsid w:val="009962F1"/>
    <w:rsid w:val="00996850"/>
    <w:rsid w:val="009C6834"/>
    <w:rsid w:val="00A22486"/>
    <w:rsid w:val="00A301E4"/>
    <w:rsid w:val="00A30602"/>
    <w:rsid w:val="00A6459A"/>
    <w:rsid w:val="00A83B99"/>
    <w:rsid w:val="00A868DD"/>
    <w:rsid w:val="00A87C10"/>
    <w:rsid w:val="00A916FA"/>
    <w:rsid w:val="00A9181F"/>
    <w:rsid w:val="00AA181E"/>
    <w:rsid w:val="00AA57B2"/>
    <w:rsid w:val="00AB18DF"/>
    <w:rsid w:val="00AB4338"/>
    <w:rsid w:val="00AB6E56"/>
    <w:rsid w:val="00AD1FDA"/>
    <w:rsid w:val="00AF1A50"/>
    <w:rsid w:val="00AF5B05"/>
    <w:rsid w:val="00B04BAE"/>
    <w:rsid w:val="00B431E7"/>
    <w:rsid w:val="00B56C1A"/>
    <w:rsid w:val="00B6206A"/>
    <w:rsid w:val="00B8742A"/>
    <w:rsid w:val="00BB5856"/>
    <w:rsid w:val="00BC1868"/>
    <w:rsid w:val="00BC5798"/>
    <w:rsid w:val="00BC5D8F"/>
    <w:rsid w:val="00BC62D0"/>
    <w:rsid w:val="00BE1AC9"/>
    <w:rsid w:val="00BE6B88"/>
    <w:rsid w:val="00C26B3F"/>
    <w:rsid w:val="00C3131D"/>
    <w:rsid w:val="00C526D3"/>
    <w:rsid w:val="00C55B4C"/>
    <w:rsid w:val="00C63766"/>
    <w:rsid w:val="00C72E64"/>
    <w:rsid w:val="00C90297"/>
    <w:rsid w:val="00C93247"/>
    <w:rsid w:val="00CA0249"/>
    <w:rsid w:val="00CA34C7"/>
    <w:rsid w:val="00CA3D7B"/>
    <w:rsid w:val="00CC2300"/>
    <w:rsid w:val="00CD7255"/>
    <w:rsid w:val="00CE04C0"/>
    <w:rsid w:val="00CE43D2"/>
    <w:rsid w:val="00CF6E43"/>
    <w:rsid w:val="00D16A6A"/>
    <w:rsid w:val="00D202F0"/>
    <w:rsid w:val="00D26D73"/>
    <w:rsid w:val="00D503C9"/>
    <w:rsid w:val="00D526ED"/>
    <w:rsid w:val="00D550A7"/>
    <w:rsid w:val="00D671CC"/>
    <w:rsid w:val="00D70DC6"/>
    <w:rsid w:val="00D760DB"/>
    <w:rsid w:val="00D8783A"/>
    <w:rsid w:val="00DC511C"/>
    <w:rsid w:val="00DD51DD"/>
    <w:rsid w:val="00DD5436"/>
    <w:rsid w:val="00DD5A6B"/>
    <w:rsid w:val="00DF0645"/>
    <w:rsid w:val="00DF23BD"/>
    <w:rsid w:val="00DF536D"/>
    <w:rsid w:val="00E054F3"/>
    <w:rsid w:val="00E2396A"/>
    <w:rsid w:val="00E255AF"/>
    <w:rsid w:val="00E35D73"/>
    <w:rsid w:val="00E455B4"/>
    <w:rsid w:val="00E805B2"/>
    <w:rsid w:val="00E86CD6"/>
    <w:rsid w:val="00E9459A"/>
    <w:rsid w:val="00EA1C97"/>
    <w:rsid w:val="00EB28DB"/>
    <w:rsid w:val="00EB3444"/>
    <w:rsid w:val="00EB7104"/>
    <w:rsid w:val="00EC2A3A"/>
    <w:rsid w:val="00EC2BAD"/>
    <w:rsid w:val="00EC3D03"/>
    <w:rsid w:val="00ED33F1"/>
    <w:rsid w:val="00F1710C"/>
    <w:rsid w:val="00F202BB"/>
    <w:rsid w:val="00F25BA7"/>
    <w:rsid w:val="00F37B27"/>
    <w:rsid w:val="00F71B62"/>
    <w:rsid w:val="00F83F7B"/>
    <w:rsid w:val="00FB0E98"/>
    <w:rsid w:val="00FC0942"/>
    <w:rsid w:val="00FD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C3B4A"/>
  <w15:chartTrackingRefBased/>
  <w15:docId w15:val="{52B27852-E4E6-44B6-9357-90B24CA1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9AE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79AE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783A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091F1B"/>
    <w:pPr>
      <w:widowControl/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091F1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1F1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91F1B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91F1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91F1B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character" w:customStyle="1" w:styleId="FontStyle11">
    <w:name w:val="Font Style11"/>
    <w:basedOn w:val="Domylnaczcionkaakapitu"/>
    <w:uiPriority w:val="99"/>
    <w:rsid w:val="00D70DC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markedcontent">
    <w:name w:val="markedcontent"/>
    <w:basedOn w:val="Domylnaczcionkaakapitu"/>
    <w:rsid w:val="00BC62D0"/>
  </w:style>
  <w:style w:type="character" w:customStyle="1" w:styleId="FontStyle13">
    <w:name w:val="Font Style13"/>
    <w:basedOn w:val="Domylnaczcionkaakapitu"/>
    <w:uiPriority w:val="99"/>
    <w:rsid w:val="00F71B6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Normalny"/>
    <w:uiPriority w:val="99"/>
    <w:rsid w:val="00F71B62"/>
    <w:pPr>
      <w:suppressAutoHyphens w:val="0"/>
      <w:autoSpaceDE w:val="0"/>
      <w:autoSpaceDN w:val="0"/>
      <w:adjustRightInd w:val="0"/>
      <w:spacing w:line="276" w:lineRule="exact"/>
      <w:ind w:hanging="403"/>
      <w:jc w:val="both"/>
    </w:pPr>
    <w:rPr>
      <w:rFonts w:ascii="Times New Roman" w:eastAsiaTheme="minorEastAsia" w:hAnsi="Times New Roman" w:cs="Times New Roman"/>
      <w:lang w:eastAsia="pl-PL" w:bidi="ar-SA"/>
    </w:rPr>
  </w:style>
  <w:style w:type="paragraph" w:customStyle="1" w:styleId="Style3">
    <w:name w:val="Style3"/>
    <w:basedOn w:val="Normalny"/>
    <w:uiPriority w:val="99"/>
    <w:rsid w:val="00C90297"/>
    <w:pPr>
      <w:suppressAutoHyphens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pl-PL" w:bidi="ar-SA"/>
    </w:rPr>
  </w:style>
  <w:style w:type="paragraph" w:customStyle="1" w:styleId="Style4">
    <w:name w:val="Style4"/>
    <w:basedOn w:val="Normalny"/>
    <w:uiPriority w:val="99"/>
    <w:rsid w:val="00F37B27"/>
    <w:pPr>
      <w:suppressAutoHyphens w:val="0"/>
      <w:autoSpaceDE w:val="0"/>
      <w:autoSpaceDN w:val="0"/>
      <w:adjustRightInd w:val="0"/>
      <w:spacing w:line="331" w:lineRule="exact"/>
      <w:jc w:val="center"/>
    </w:pPr>
    <w:rPr>
      <w:rFonts w:ascii="Times New Roman" w:eastAsiaTheme="minorEastAsia" w:hAnsi="Times New Roman" w:cs="Times New Roman"/>
      <w:lang w:eastAsia="pl-PL" w:bidi="ar-SA"/>
    </w:rPr>
  </w:style>
  <w:style w:type="paragraph" w:customStyle="1" w:styleId="Style6">
    <w:name w:val="Style6"/>
    <w:basedOn w:val="Normalny"/>
    <w:uiPriority w:val="99"/>
    <w:rsid w:val="00495576"/>
    <w:pPr>
      <w:suppressAutoHyphens w:val="0"/>
      <w:autoSpaceDE w:val="0"/>
      <w:autoSpaceDN w:val="0"/>
      <w:adjustRightInd w:val="0"/>
      <w:spacing w:line="276" w:lineRule="exact"/>
      <w:ind w:hanging="259"/>
      <w:jc w:val="both"/>
    </w:pPr>
    <w:rPr>
      <w:rFonts w:ascii="Times New Roman" w:eastAsiaTheme="minorEastAsia" w:hAnsi="Times New Roman" w:cs="Times New Roman"/>
      <w:lang w:eastAsia="pl-PL" w:bidi="ar-SA"/>
    </w:rPr>
  </w:style>
  <w:style w:type="character" w:customStyle="1" w:styleId="FontStyle15">
    <w:name w:val="Font Style15"/>
    <w:basedOn w:val="Domylnaczcionkaakapitu"/>
    <w:uiPriority w:val="99"/>
    <w:rsid w:val="00495576"/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v1msolistparagraph">
    <w:name w:val="v1msolistparagraph"/>
    <w:basedOn w:val="Normalny"/>
    <w:rsid w:val="007A6018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35C5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5C5"/>
    <w:rPr>
      <w:rFonts w:ascii="Segoe UI" w:eastAsia="Lucida Sans Unicode" w:hAnsi="Segoe UI" w:cs="Mangal"/>
      <w:sz w:val="18"/>
      <w:szCs w:val="16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52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52CE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52CE"/>
    <w:rPr>
      <w:rFonts w:ascii="Liberation Serif" w:eastAsia="Lucida Sans Unicode" w:hAnsi="Liberation Serif" w:cs="Mangal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52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52CE"/>
    <w:rPr>
      <w:rFonts w:ascii="Liberation Serif" w:eastAsia="Lucida Sans Unicode" w:hAnsi="Liberation Serif" w:cs="Mangal"/>
      <w:b/>
      <w:bCs/>
      <w:sz w:val="20"/>
      <w:szCs w:val="18"/>
      <w:lang w:eastAsia="zh-CN" w:bidi="hi-IN"/>
    </w:rPr>
  </w:style>
  <w:style w:type="character" w:customStyle="1" w:styleId="Teksttreci">
    <w:name w:val="Tekst treści_"/>
    <w:basedOn w:val="Domylnaczcionkaakapitu"/>
    <w:link w:val="Teksttreci0"/>
    <w:rsid w:val="00C55B4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55B4C"/>
    <w:pPr>
      <w:widowControl/>
      <w:shd w:val="clear" w:color="auto" w:fill="FFFFFF"/>
      <w:suppressAutoHyphens w:val="0"/>
      <w:spacing w:before="300" w:line="304" w:lineRule="exact"/>
      <w:jc w:val="center"/>
    </w:pPr>
    <w:rPr>
      <w:rFonts w:ascii="Times New Roman" w:eastAsia="Times New Roman" w:hAnsi="Times New Roman" w:cs="Times New Roman"/>
      <w:sz w:val="17"/>
      <w:szCs w:val="17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1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1233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dc:description/>
  <cp:lastModifiedBy>dr inż. Krzysztof Nęcka</cp:lastModifiedBy>
  <cp:revision>8</cp:revision>
  <dcterms:created xsi:type="dcterms:W3CDTF">2022-06-26T12:42:00Z</dcterms:created>
  <dcterms:modified xsi:type="dcterms:W3CDTF">2022-09-13T11:56:00Z</dcterms:modified>
</cp:coreProperties>
</file>