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Default="008D4B12">
      <w:pPr>
        <w:pStyle w:val="Tekstpodstawowy"/>
        <w:rPr>
          <w:sz w:val="20"/>
        </w:rPr>
      </w:pPr>
    </w:p>
    <w:p w14:paraId="0F491F81" w14:textId="77777777" w:rsidR="008D4B12" w:rsidRDefault="008D4B12">
      <w:pPr>
        <w:pStyle w:val="Tekstpodstawowy"/>
        <w:rPr>
          <w:sz w:val="20"/>
        </w:rPr>
      </w:pPr>
    </w:p>
    <w:p w14:paraId="624321DC" w14:textId="351B8A4A" w:rsidR="008D4B12" w:rsidRDefault="008D4B12">
      <w:pPr>
        <w:pStyle w:val="Tekstpodstawowy"/>
        <w:spacing w:before="5"/>
        <w:rPr>
          <w:sz w:val="15"/>
        </w:rPr>
      </w:pPr>
    </w:p>
    <w:p w14:paraId="4476D774" w14:textId="75809B41" w:rsidR="008D4B12" w:rsidRPr="001E5FC1" w:rsidRDefault="003014E7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Załącznik 1.</w:t>
      </w:r>
    </w:p>
    <w:p w14:paraId="61D0FD14" w14:textId="77777777" w:rsidR="003014E7" w:rsidRPr="001E5FC1" w:rsidRDefault="003014E7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5827D64C" w14:textId="71570ED3" w:rsidR="008D4B12" w:rsidRPr="009F667F" w:rsidRDefault="003014E7" w:rsidP="009F667F">
      <w:pPr>
        <w:pStyle w:val="Tekstpodstawowy"/>
        <w:spacing w:before="9"/>
        <w:jc w:val="center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Ankieta oceny funkcjonowania</w:t>
      </w:r>
      <w:bookmarkStart w:id="0" w:name="_GoBack"/>
      <w:bookmarkEnd w:id="0"/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 dziekanatu, systemu USOS, </w:t>
      </w:r>
      <w:r w:rsidR="00AF0FFD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br/>
      </w: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wymiany międzynarodowej oraz strony internetowej </w:t>
      </w:r>
    </w:p>
    <w:p w14:paraId="554527B3" w14:textId="1B1D8C05" w:rsidR="008D4B12" w:rsidRDefault="008D4B12">
      <w:pPr>
        <w:pStyle w:val="Tekstpodstawowy"/>
        <w:spacing w:before="1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57914FE4" w14:textId="502EE666" w:rsidR="001E5FC1" w:rsidRDefault="001E5FC1">
      <w:pPr>
        <w:pStyle w:val="Tekstpodstawowy"/>
        <w:spacing w:before="1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3249ABE0" w14:textId="77777777" w:rsidR="001E5FC1" w:rsidRPr="001E5FC1" w:rsidRDefault="001E5FC1">
      <w:pPr>
        <w:pStyle w:val="Tekstpodstawowy"/>
        <w:spacing w:before="1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5A9CC037" w14:textId="4E71B1F7" w:rsidR="008D4B12" w:rsidRPr="001E5FC1" w:rsidRDefault="00D62DA2" w:rsidP="00D62DA2">
      <w:p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Rok akademicki: ........../.......... </w:t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="002D0952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ab/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Data:.........................................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cr/>
      </w:r>
    </w:p>
    <w:p w14:paraId="322077E3" w14:textId="10BCD564" w:rsidR="00D62DA2" w:rsidRPr="00944C6F" w:rsidRDefault="00D62DA2" w:rsidP="00D62DA2">
      <w:pPr>
        <w:pStyle w:val="Akapitzlist"/>
        <w:numPr>
          <w:ilvl w:val="0"/>
          <w:numId w:val="11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</w:pPr>
      <w:r w:rsidRPr="00944C6F"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  <w:t>Kierunek studiów</w:t>
      </w:r>
      <w:r w:rsidR="00BE1C0A" w:rsidRPr="00944C6F"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  <w:t xml:space="preserve"> </w:t>
      </w:r>
      <w:r w:rsidR="00BE1C0A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vertAlign w:val="subscript"/>
          <w:lang w:eastAsia="zh-CN" w:bidi="hi-IN"/>
        </w:rPr>
        <w:t>(</w:t>
      </w:r>
      <w:r w:rsidR="000765B5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vertAlign w:val="subscript"/>
          <w:lang w:eastAsia="zh-CN" w:bidi="hi-IN"/>
        </w:rPr>
        <w:t>wybierz</w:t>
      </w:r>
      <w:r w:rsidR="00BE1C0A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vertAlign w:val="subscript"/>
          <w:lang w:eastAsia="zh-CN" w:bidi="hi-IN"/>
        </w:rPr>
        <w:t xml:space="preserve"> właściwą odpowiedź)</w:t>
      </w:r>
      <w:r w:rsidR="00BE1C0A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 </w:t>
      </w:r>
    </w:p>
    <w:p w14:paraId="4095E22F" w14:textId="29CEDCA9" w:rsidR="00D62DA2" w:rsidRPr="001E5FC1" w:rsidRDefault="00D62DA2" w:rsidP="00D62DA2">
      <w:pPr>
        <w:pStyle w:val="Akapitzlist"/>
        <w:numPr>
          <w:ilvl w:val="0"/>
          <w:numId w:val="12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Inżynieria </w:t>
      </w:r>
      <w:proofErr w:type="spellStart"/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m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echatroniczna</w:t>
      </w:r>
      <w:proofErr w:type="spellEnd"/>
    </w:p>
    <w:p w14:paraId="63008A8C" w14:textId="593A1A88" w:rsidR="00D62DA2" w:rsidRPr="001E5FC1" w:rsidRDefault="00D62DA2" w:rsidP="00D62DA2">
      <w:pPr>
        <w:pStyle w:val="Akapitzlist"/>
        <w:numPr>
          <w:ilvl w:val="0"/>
          <w:numId w:val="12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Odnawialne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ź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ródła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e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nergii i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g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ospodarka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o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dpadami</w:t>
      </w:r>
    </w:p>
    <w:p w14:paraId="45A88E73" w14:textId="3E7BDE67" w:rsidR="00D62DA2" w:rsidRPr="001E5FC1" w:rsidRDefault="00D62DA2" w:rsidP="00D62DA2">
      <w:pPr>
        <w:pStyle w:val="Akapitzlist"/>
        <w:numPr>
          <w:ilvl w:val="0"/>
          <w:numId w:val="12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Transport i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l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ogistyka</w:t>
      </w:r>
    </w:p>
    <w:p w14:paraId="341219FA" w14:textId="7047DFFD" w:rsidR="001E5FC1" w:rsidRPr="00AF0FFD" w:rsidRDefault="00D62DA2" w:rsidP="00AF0FFD">
      <w:pPr>
        <w:pStyle w:val="Akapitzlist"/>
        <w:numPr>
          <w:ilvl w:val="0"/>
          <w:numId w:val="12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Zarządzanie i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i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 xml:space="preserve">nżynieria </w:t>
      </w:r>
      <w:r w:rsidR="00BE1C0A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p</w:t>
      </w: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rodukcji</w:t>
      </w:r>
    </w:p>
    <w:p w14:paraId="44E0CC07" w14:textId="28CDBCE2" w:rsidR="00D62DA2" w:rsidRPr="00944C6F" w:rsidRDefault="00D62DA2" w:rsidP="00D62DA2">
      <w:pPr>
        <w:pStyle w:val="Akapitzlist"/>
        <w:numPr>
          <w:ilvl w:val="0"/>
          <w:numId w:val="11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</w:pPr>
      <w:r w:rsidRPr="00944C6F"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  <w:t>Tryb studiowania</w:t>
      </w:r>
      <w:r w:rsidR="00BE1C0A" w:rsidRPr="00944C6F">
        <w:rPr>
          <w:rFonts w:ascii="Garamond" w:eastAsia="Lucida Sans Unicode" w:hAnsi="Garamond" w:cs="Arial"/>
          <w:b/>
          <w:bCs/>
          <w:color w:val="000000" w:themeColor="text1"/>
          <w:sz w:val="24"/>
          <w:szCs w:val="24"/>
          <w:lang w:eastAsia="zh-CN" w:bidi="hi-IN"/>
        </w:rPr>
        <w:t xml:space="preserve"> </w:t>
      </w:r>
      <w:r w:rsidR="000765B5" w:rsidRPr="00944C6F">
        <w:rPr>
          <w:rFonts w:ascii="Garamond" w:eastAsia="Lucida Sans Unicode" w:hAnsi="Garamond" w:cs="Arial"/>
          <w:bCs/>
          <w:color w:val="000000" w:themeColor="text1"/>
          <w:sz w:val="24"/>
          <w:szCs w:val="24"/>
          <w:vertAlign w:val="subscript"/>
          <w:lang w:eastAsia="zh-CN" w:bidi="hi-IN"/>
        </w:rPr>
        <w:t>(wybierz właściwą odpowiedź)</w:t>
      </w:r>
    </w:p>
    <w:p w14:paraId="32B23BB1" w14:textId="1E659795" w:rsidR="00D62DA2" w:rsidRPr="001E5FC1" w:rsidRDefault="00D62DA2" w:rsidP="00D62DA2">
      <w:pPr>
        <w:pStyle w:val="Akapitzlist"/>
        <w:numPr>
          <w:ilvl w:val="0"/>
          <w:numId w:val="13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Stacjonarne</w:t>
      </w:r>
    </w:p>
    <w:p w14:paraId="0100B737" w14:textId="489D1BA3" w:rsidR="001E5FC1" w:rsidRPr="001E5FC1" w:rsidRDefault="00D62DA2" w:rsidP="001E5FC1">
      <w:pPr>
        <w:pStyle w:val="Akapitzlist"/>
        <w:numPr>
          <w:ilvl w:val="0"/>
          <w:numId w:val="13"/>
        </w:numPr>
        <w:tabs>
          <w:tab w:val="left" w:pos="547"/>
        </w:tabs>
        <w:spacing w:line="271" w:lineRule="auto"/>
        <w:ind w:right="140"/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  <w:t>Niestacjonarne</w:t>
      </w:r>
    </w:p>
    <w:p w14:paraId="63C5FFB6" w14:textId="72D6601B" w:rsidR="00D62DA2" w:rsidRPr="00944C6F" w:rsidRDefault="00D62DA2" w:rsidP="000765B5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44C6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Stopień</w:t>
      </w:r>
      <w:r w:rsidRPr="00944C6F">
        <w:rPr>
          <w:b/>
        </w:rPr>
        <w:t xml:space="preserve"> </w:t>
      </w:r>
      <w:r w:rsidRPr="00944C6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studiów</w:t>
      </w:r>
      <w:r w:rsidR="00BE1C0A" w:rsidRPr="00944C6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 </w:t>
      </w:r>
      <w:r w:rsidR="000765B5" w:rsidRPr="00944C6F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(wybierz właściwą odpowiedź)</w:t>
      </w:r>
    </w:p>
    <w:p w14:paraId="22F0661F" w14:textId="2950CE6A" w:rsidR="00D62DA2" w:rsidRPr="001E5FC1" w:rsidRDefault="00D62DA2" w:rsidP="000765B5">
      <w:pPr>
        <w:pStyle w:val="Tekstpodstawowy"/>
        <w:numPr>
          <w:ilvl w:val="0"/>
          <w:numId w:val="16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I stopień</w:t>
      </w:r>
    </w:p>
    <w:p w14:paraId="285E1385" w14:textId="06FA6F87" w:rsidR="009F667F" w:rsidRPr="00AF0FFD" w:rsidRDefault="00D62DA2" w:rsidP="00AF0FFD">
      <w:pPr>
        <w:pStyle w:val="Tekstpodstawowy"/>
        <w:numPr>
          <w:ilvl w:val="0"/>
          <w:numId w:val="16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II stopień</w:t>
      </w:r>
    </w:p>
    <w:p w14:paraId="3F2A896B" w14:textId="58709100" w:rsidR="00D62DA2" w:rsidRPr="009F667F" w:rsidRDefault="00D62DA2" w:rsidP="000765B5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Ocena funkcjonowania dziekanatu</w:t>
      </w:r>
    </w:p>
    <w:p w14:paraId="68F47B27" w14:textId="5D54E130" w:rsidR="00D62DA2" w:rsidRPr="001E5FC1" w:rsidRDefault="000765B5" w:rsidP="002D0952">
      <w:pPr>
        <w:pStyle w:val="Tekstpodstawowy"/>
        <w:numPr>
          <w:ilvl w:val="0"/>
          <w:numId w:val="18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</w:t>
      </w:r>
      <w:r w:rsidR="00D62DA2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unktualność otwarcia dziekanatu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>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……</w:t>
      </w:r>
    </w:p>
    <w:p w14:paraId="21C5C2A2" w14:textId="14CD4556" w:rsidR="00D62DA2" w:rsidRPr="001E5FC1" w:rsidRDefault="000765B5" w:rsidP="002D0952">
      <w:pPr>
        <w:pStyle w:val="Tekstpodstawowy"/>
        <w:numPr>
          <w:ilvl w:val="0"/>
          <w:numId w:val="18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="00D62DA2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ompletność i rzetelność uzyskiwanych informacji w dziekanacie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78A13876" w14:textId="0D6B7B6D" w:rsidR="00D62DA2" w:rsidRPr="00944C6F" w:rsidRDefault="00AE0A4E" w:rsidP="002D0952">
      <w:pPr>
        <w:pStyle w:val="Tekstpodstawowy"/>
        <w:numPr>
          <w:ilvl w:val="0"/>
          <w:numId w:val="18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</w:t>
      </w:r>
      <w:r w:rsidR="00D62DA2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adowolenie z obsługi przez pracowników dziekanatu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09401FDF" w14:textId="609F1ABE" w:rsidR="005F059A" w:rsidRPr="00944C6F" w:rsidRDefault="00D62DA2" w:rsidP="002D0952">
      <w:pPr>
        <w:pStyle w:val="Tekstpodstawowy"/>
        <w:numPr>
          <w:ilvl w:val="0"/>
          <w:numId w:val="18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Ogólna ocena: bardzo dobra, dobra, przeciętna, zła, nie mam zdania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</w:t>
      </w:r>
      <w:r w:rsid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wybierz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właściwą odpowiedź)</w:t>
      </w:r>
    </w:p>
    <w:p w14:paraId="125020EE" w14:textId="77777777" w:rsidR="008012FF" w:rsidRDefault="005F059A" w:rsidP="008012FF">
      <w:pPr>
        <w:pStyle w:val="Tekstpodstawowy"/>
        <w:numPr>
          <w:ilvl w:val="0"/>
          <w:numId w:val="18"/>
        </w:numPr>
        <w:spacing w:before="83"/>
        <w:ind w:left="1276" w:right="-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Uwagi i propozycje zmierzające do usprawnienia pracy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d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ziekanatu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62876326" w14:textId="550047B2" w:rsidR="005F059A" w:rsidRPr="002D0952" w:rsidRDefault="005F059A" w:rsidP="008012FF">
      <w:pPr>
        <w:pStyle w:val="Tekstpodstawowy"/>
        <w:spacing w:before="83"/>
        <w:ind w:left="1276" w:right="-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…………………………………………………………………………………………………….………………………………………………………………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</w:t>
      </w:r>
    </w:p>
    <w:p w14:paraId="061D8FD0" w14:textId="77777777" w:rsidR="001E5FC1" w:rsidRDefault="001E5FC1">
      <w:pPr>
        <w:rPr>
          <w:rFonts w:ascii="Garamond" w:eastAsia="Lucida Sans Unicode" w:hAnsi="Garamond" w:cs="Arial"/>
          <w:bCs/>
          <w:color w:val="000000" w:themeColor="text1"/>
          <w:sz w:val="24"/>
          <w:szCs w:val="24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 w:type="page"/>
      </w:r>
    </w:p>
    <w:p w14:paraId="620B6D74" w14:textId="77777777" w:rsidR="001E5FC1" w:rsidRDefault="001E5FC1" w:rsidP="001E5FC1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09D7D6B8" w14:textId="55F7BD80" w:rsidR="00D62DA2" w:rsidRPr="009F667F" w:rsidRDefault="005F059A" w:rsidP="00AE0A4E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Ocena funkcjonowania systemu USOS</w:t>
      </w:r>
    </w:p>
    <w:p w14:paraId="4621BCD7" w14:textId="7DF70802" w:rsidR="005F059A" w:rsidRPr="001E5FC1" w:rsidRDefault="00AE0A4E" w:rsidP="002D0952">
      <w:pPr>
        <w:pStyle w:val="Tekstpodstawowy"/>
        <w:numPr>
          <w:ilvl w:val="0"/>
          <w:numId w:val="19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F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unkcjonowanie systemu USOS? 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446D41C7" w14:textId="7EA19748" w:rsidR="005F059A" w:rsidRPr="002D0952" w:rsidRDefault="00AE0A4E" w:rsidP="002D0952">
      <w:pPr>
        <w:pStyle w:val="Tekstpodstawowy"/>
        <w:numPr>
          <w:ilvl w:val="0"/>
          <w:numId w:val="19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rzydatność, terminowość i kompletność informacji wprowadzanych do USOS?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="005F059A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6CB5E2AA" w14:textId="685C243B" w:rsidR="005F059A" w:rsidRPr="001E5FC1" w:rsidRDefault="005F059A" w:rsidP="002D0952">
      <w:pPr>
        <w:pStyle w:val="Tekstpodstawowy"/>
        <w:numPr>
          <w:ilvl w:val="0"/>
          <w:numId w:val="19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Za największe zalety systemu USOS uważam</w:t>
      </w:r>
    </w:p>
    <w:p w14:paraId="0AA6E5A9" w14:textId="22F59DB4" w:rsidR="005F059A" w:rsidRPr="001E5FC1" w:rsidRDefault="005F059A" w:rsidP="002D0952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</w:t>
      </w:r>
    </w:p>
    <w:p w14:paraId="6599FABD" w14:textId="77777777" w:rsidR="008012FF" w:rsidRDefault="005F059A" w:rsidP="002D0952">
      <w:pPr>
        <w:pStyle w:val="Tekstpodstawowy"/>
        <w:numPr>
          <w:ilvl w:val="0"/>
          <w:numId w:val="19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Za największe wady systemu USOS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ważam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614B20D1" w14:textId="1399D6AD" w:rsidR="005F059A" w:rsidRPr="002D0952" w:rsidRDefault="005F059A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</w:t>
      </w:r>
    </w:p>
    <w:p w14:paraId="1B01DE11" w14:textId="77777777" w:rsidR="005F059A" w:rsidRPr="001E5FC1" w:rsidRDefault="005F059A" w:rsidP="001E5FC1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382BCDCB" w14:textId="7F35D5DB" w:rsidR="005F059A" w:rsidRPr="009F667F" w:rsidRDefault="005F059A" w:rsidP="00AE0A4E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Ocena prowadzenia wymiany międzynarodowej</w:t>
      </w:r>
    </w:p>
    <w:p w14:paraId="5429FA5D" w14:textId="2DB16FE3" w:rsidR="005F059A" w:rsidRPr="002D0952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Czy Pan/i korzystał/a z programów związanych z wymianą międzynarodową? (Tak/Nie)</w:t>
      </w:r>
      <w:r w:rsidR="00AE0A4E" w:rsidRP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</w:t>
      </w:r>
      <w:r w:rsid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wybierz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właściwą odpowiedź)</w:t>
      </w:r>
    </w:p>
    <w:p w14:paraId="07EF2746" w14:textId="621E561C" w:rsidR="005F059A" w:rsidRPr="002D0952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 przypadku zaznaczenia opcji „</w:t>
      </w:r>
      <w:r w:rsidR="005412E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Tak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” proszę udzielić odpowiedzi na dalsze pytania</w:t>
      </w:r>
      <w:r w:rsidR="00AE0A4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:</w:t>
      </w:r>
    </w:p>
    <w:p w14:paraId="6AD3F5EF" w14:textId="4BD6B396" w:rsidR="005F059A" w:rsidRPr="001E5FC1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Czy uzyskał/a Pan/i wyczerpujące informacje i pomoc ze strony Wydziałowych Koordynatorów co do dostępnych programów wymiany międzynarodowej?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39451592" w14:textId="5FA891A0" w:rsidR="005F059A" w:rsidRPr="002D0952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Czy jest Pan/i zadowolony/a z obsługi przez pracowników administracyjnych i właściwych koordynatorów w sprawach dotyczących wymiany międzynarodowej? 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53E50B4C" w14:textId="39502817" w:rsidR="005F059A" w:rsidRPr="002D0952" w:rsidRDefault="005F059A" w:rsidP="002D0952">
      <w:pPr>
        <w:pStyle w:val="Tekstpodstawowy"/>
        <w:numPr>
          <w:ilvl w:val="0"/>
          <w:numId w:val="20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Uwagi i propozycje zmierzające do usprawnienia działań związanych z wymianą międzynarodową</w:t>
      </w:r>
      <w:proofErr w:type="gramStart"/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: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</w:t>
      </w:r>
      <w:proofErr w:type="gramEnd"/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</w:t>
      </w:r>
    </w:p>
    <w:p w14:paraId="30D8DCE1" w14:textId="77777777" w:rsidR="005F059A" w:rsidRPr="001E5FC1" w:rsidRDefault="005F059A" w:rsidP="001E5FC1">
      <w:pPr>
        <w:pStyle w:val="Tekstpodstawowy"/>
        <w:spacing w:before="83"/>
        <w:ind w:left="118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43718CF0" w14:textId="50712292" w:rsidR="005F059A" w:rsidRPr="009F667F" w:rsidRDefault="005F059A" w:rsidP="00AE0A4E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Ocena dostępności i kompletności informacji dotyczącej procesu kształcenia i wydarzeń o charakterze wydziałowym na stronie internetowej WIPiE</w:t>
      </w:r>
    </w:p>
    <w:p w14:paraId="30129CFA" w14:textId="6D33D255" w:rsidR="005F059A" w:rsidRPr="001E5FC1" w:rsidRDefault="005F059A" w:rsidP="002D0952">
      <w:pPr>
        <w:pStyle w:val="Tekstpodstawowy"/>
        <w:numPr>
          <w:ilvl w:val="0"/>
          <w:numId w:val="21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Czy informacje umieszczone na stronie internetowej WIPiE są zrozumiałe, łatwo dostępne i wystarczające? 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0629DD82" w14:textId="626300F4" w:rsidR="005F059A" w:rsidRPr="00AF0FFD" w:rsidRDefault="005F059A" w:rsidP="00AF0FFD">
      <w:pPr>
        <w:pStyle w:val="Tekstpodstawowy"/>
        <w:numPr>
          <w:ilvl w:val="0"/>
          <w:numId w:val="21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Czy informacje umieszczone na stronie internetowej WIPiE są wystarczająco często aktualizowane?</w:t>
      </w:r>
      <w:r w:rsidR="00AE0A4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="00AE0A4E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(Tak/Nie)</w:t>
      </w:r>
      <w:r w:rsidR="00AE0A4E" w:rsidRP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</w:t>
      </w:r>
      <w:r w:rsid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wybierz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właściwą odpowiedź)</w:t>
      </w:r>
      <w:r w:rsidR="008012FF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br/>
      </w:r>
      <w:r w:rsidR="008012FF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br/>
      </w:r>
    </w:p>
    <w:p w14:paraId="2B0947A3" w14:textId="77777777" w:rsidR="008012FF" w:rsidRDefault="008012FF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18E3A248" w14:textId="77777777" w:rsidR="008012FF" w:rsidRDefault="005F059A" w:rsidP="002D0952">
      <w:pPr>
        <w:pStyle w:val="Tekstpodstawowy"/>
        <w:numPr>
          <w:ilvl w:val="0"/>
          <w:numId w:val="21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 jakim zakresie informacje na stronie internetowej WI</w:t>
      </w:r>
      <w:r w:rsidR="0063081B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PiE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były niewystarczające?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2AE0D83B" w14:textId="05E7F594" w:rsidR="005F059A" w:rsidRPr="002D0952" w:rsidRDefault="005F059A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</w:t>
      </w:r>
    </w:p>
    <w:p w14:paraId="5105E342" w14:textId="77777777" w:rsidR="008012FF" w:rsidRDefault="005F059A" w:rsidP="002D0952">
      <w:pPr>
        <w:pStyle w:val="Tekstpodstawowy"/>
        <w:numPr>
          <w:ilvl w:val="0"/>
          <w:numId w:val="21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Jakich innych informacji na stronie internetowej WI</w:t>
      </w:r>
      <w:r w:rsidR="0063081B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PiE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oczekiwał/a by Pan/i?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5A7AC9BC" w14:textId="2A5EF4BF" w:rsidR="00550082" w:rsidRPr="002D0952" w:rsidRDefault="00550082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………………………………………………………………...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.............</w:t>
      </w:r>
    </w:p>
    <w:p w14:paraId="24AC2E3D" w14:textId="2CE9222F" w:rsidR="001E5FC1" w:rsidRDefault="001E5FC1" w:rsidP="005412EB">
      <w:pPr>
        <w:pStyle w:val="Tekstpodstawowy"/>
        <w:spacing w:before="83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3D350661" w14:textId="06D12C43" w:rsidR="005F059A" w:rsidRPr="009F667F" w:rsidRDefault="00550082" w:rsidP="00AE0A4E">
      <w:pPr>
        <w:pStyle w:val="Tekstpodstawowy"/>
        <w:numPr>
          <w:ilvl w:val="0"/>
          <w:numId w:val="11"/>
        </w:numPr>
        <w:spacing w:before="83"/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</w:pP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 xml:space="preserve">Ocena dostępności i kompletności informacji o procesie kształcenia i wydarzeniach </w:t>
      </w:r>
      <w:r w:rsidR="005412EB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br/>
      </w:r>
      <w:r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o charakterze ogólnouczelnianym na stronie internetowej UR</w:t>
      </w:r>
      <w:r w:rsidR="001E5FC1" w:rsidRPr="009F667F">
        <w:rPr>
          <w:rFonts w:ascii="Garamond" w:eastAsia="Lucida Sans Unicode" w:hAnsi="Garamond" w:cs="Arial"/>
          <w:b/>
          <w:bCs/>
          <w:color w:val="000000" w:themeColor="text1"/>
          <w:lang w:eastAsia="zh-CN" w:bidi="hi-IN"/>
        </w:rPr>
        <w:t>K</w:t>
      </w:r>
    </w:p>
    <w:p w14:paraId="63C40B17" w14:textId="31570DA4" w:rsidR="00550082" w:rsidRPr="001E5FC1" w:rsidRDefault="00550082" w:rsidP="002D0952">
      <w:pPr>
        <w:pStyle w:val="Tekstpodstawowy"/>
        <w:numPr>
          <w:ilvl w:val="0"/>
          <w:numId w:val="22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Czy informacje umieszczone na ogólnouczelnianej stronie internetowej UR</w:t>
      </w:r>
      <w:r w:rsidR="00AE0A4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są zrozumiałe, łatwo dostępne i wystarczające? (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-</w:t>
      </w:r>
      <w:r w:rsidR="009D605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6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)</w:t>
      </w:r>
      <w:r w:rsidR="00BE1C0A" w:rsidRPr="00BE1C0A">
        <w:rPr>
          <w:rFonts w:ascii="Garamond" w:eastAsia="Lucida Sans Unicode" w:hAnsi="Garamond" w:cs="Arial"/>
          <w:bCs/>
          <w:color w:val="000000" w:themeColor="text1"/>
          <w:vertAlign w:val="superscript"/>
          <w:lang w:eastAsia="zh-CN" w:bidi="hi-IN"/>
        </w:rPr>
        <w:t xml:space="preserve"> *</w:t>
      </w:r>
      <w:r w:rsidR="00BE1C0A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</w:t>
      </w:r>
    </w:p>
    <w:p w14:paraId="41F46A2B" w14:textId="6721721C" w:rsidR="00550082" w:rsidRPr="002D0952" w:rsidRDefault="00550082" w:rsidP="002D0952">
      <w:pPr>
        <w:pStyle w:val="Tekstpodstawowy"/>
        <w:numPr>
          <w:ilvl w:val="0"/>
          <w:numId w:val="22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Czy informacje umieszczone na stronie internetowej UR</w:t>
      </w:r>
      <w:r w:rsidR="00CD0CFC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były wystarczająco często aktualizowane</w:t>
      </w:r>
      <w:r w:rsidR="00FB54D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?</w:t>
      </w:r>
      <w:r w:rsidR="00AE0A4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="00AE0A4E"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(Tak/Nie)</w:t>
      </w:r>
      <w:r w:rsidR="00AE0A4E" w:rsidRP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(</w:t>
      </w:r>
      <w:r w:rsidR="00AE0A4E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>wybierz</w:t>
      </w:r>
      <w:r w:rsidR="00AE0A4E" w:rsidRPr="00BE1C0A">
        <w:rPr>
          <w:rFonts w:ascii="Garamond" w:eastAsia="Lucida Sans Unicode" w:hAnsi="Garamond" w:cs="Arial"/>
          <w:bCs/>
          <w:color w:val="000000" w:themeColor="text1"/>
          <w:vertAlign w:val="subscript"/>
          <w:lang w:eastAsia="zh-CN" w:bidi="hi-IN"/>
        </w:rPr>
        <w:t xml:space="preserve"> właściwą odpowiedź)</w:t>
      </w:r>
    </w:p>
    <w:p w14:paraId="0B389278" w14:textId="77777777" w:rsidR="008012FF" w:rsidRDefault="00550082" w:rsidP="002D0952">
      <w:pPr>
        <w:pStyle w:val="Tekstpodstawowy"/>
        <w:numPr>
          <w:ilvl w:val="0"/>
          <w:numId w:val="22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 jakim zakresie informacje na ogólnouczelnianej stronie internetowej UR</w:t>
      </w:r>
      <w:r w:rsidR="00CD0CFC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były niewystarczające?</w:t>
      </w:r>
    </w:p>
    <w:p w14:paraId="7D1C32B2" w14:textId="24307D28" w:rsidR="00550082" w:rsidRPr="002D0952" w:rsidRDefault="00550082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……………………………………………………………………………………………………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……………………………………………………...</w:t>
      </w:r>
      <w:r w:rsidR="008012FF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.................................</w:t>
      </w:r>
    </w:p>
    <w:p w14:paraId="31FABDC0" w14:textId="77777777" w:rsidR="008012FF" w:rsidRDefault="00550082" w:rsidP="002D0952">
      <w:pPr>
        <w:pStyle w:val="Tekstpodstawowy"/>
        <w:numPr>
          <w:ilvl w:val="0"/>
          <w:numId w:val="22"/>
        </w:numPr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Jakich innych informacji na ogólnouczelnianej stronie internetowej UR</w:t>
      </w:r>
      <w:r w:rsidR="00CD0CFC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oczekiwał/a by </w:t>
      </w:r>
      <w:r w:rsidRPr="001E5FC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Pan/i?</w:t>
      </w:r>
      <w:r w:rsid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</w:p>
    <w:p w14:paraId="3581E37F" w14:textId="76AB24B1" w:rsidR="00550082" w:rsidRPr="002D0952" w:rsidRDefault="00550082" w:rsidP="008012FF">
      <w:pPr>
        <w:pStyle w:val="Tekstpodstawowy"/>
        <w:spacing w:before="83"/>
        <w:ind w:left="127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2D095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……………………………………</w:t>
      </w:r>
      <w:r w:rsidRPr="005F059A">
        <w:t>………………………………………</w:t>
      </w:r>
      <w:r w:rsidR="008012FF">
        <w:t>…………</w:t>
      </w:r>
      <w:r w:rsidRPr="005F059A">
        <w:t>………………………</w:t>
      </w:r>
      <w:r w:rsidR="002D0952">
        <w:t>………………………………………………………………</w:t>
      </w:r>
    </w:p>
    <w:sectPr w:rsidR="00550082" w:rsidRPr="002D0952" w:rsidSect="00AE0A4E">
      <w:headerReference w:type="default" r:id="rId8"/>
      <w:footerReference w:type="default" r:id="rId9"/>
      <w:pgSz w:w="11910" w:h="16840"/>
      <w:pgMar w:top="3828" w:right="1280" w:bottom="1180" w:left="1300" w:header="2948" w:footer="9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8513A" w14:textId="77777777" w:rsidR="00370F87" w:rsidRDefault="00370F87">
      <w:r>
        <w:separator/>
      </w:r>
    </w:p>
  </w:endnote>
  <w:endnote w:type="continuationSeparator" w:id="0">
    <w:p w14:paraId="4F9E0431" w14:textId="77777777" w:rsidR="00370F87" w:rsidRDefault="0037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7E781" w14:textId="7B586B8E" w:rsidR="00FD436B" w:rsidRDefault="00FD436B" w:rsidP="00FD436B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*</w:t>
            </w:r>
            <w:r w:rsidR="009D605B">
              <w:rPr>
                <w:rFonts w:ascii="Garamond" w:hAnsi="Garamond"/>
                <w:sz w:val="18"/>
                <w:szCs w:val="18"/>
              </w:rPr>
              <w:t>2</w:t>
            </w:r>
            <w:r w:rsidRPr="002D2607">
              <w:rPr>
                <w:rFonts w:ascii="Garamond" w:hAnsi="Garamond"/>
                <w:sz w:val="18"/>
                <w:szCs w:val="18"/>
              </w:rPr>
              <w:t xml:space="preserve"> – nie spełnia kryteriów</w:t>
            </w:r>
            <w:r>
              <w:rPr>
                <w:rFonts w:ascii="Garamond" w:hAnsi="Garamond"/>
                <w:sz w:val="18"/>
                <w:szCs w:val="18"/>
              </w:rPr>
              <w:t xml:space="preserve">, </w:t>
            </w:r>
            <w:r w:rsidR="009D605B">
              <w:rPr>
                <w:rFonts w:ascii="Garamond" w:hAnsi="Garamond"/>
                <w:sz w:val="18"/>
                <w:szCs w:val="18"/>
              </w:rPr>
              <w:t>3</w:t>
            </w:r>
            <w:r w:rsidRPr="002D2607">
              <w:rPr>
                <w:rFonts w:ascii="Garamond" w:hAnsi="Garamond"/>
                <w:sz w:val="18"/>
                <w:szCs w:val="18"/>
              </w:rPr>
              <w:t xml:space="preserve"> – spełnia kryterium w stopniu dostatecznym, </w:t>
            </w:r>
            <w:r w:rsidR="009D605B">
              <w:rPr>
                <w:rFonts w:ascii="Garamond" w:hAnsi="Garamond"/>
                <w:sz w:val="18"/>
                <w:szCs w:val="18"/>
              </w:rPr>
              <w:t>4</w:t>
            </w:r>
            <w:r w:rsidRPr="002D2607">
              <w:rPr>
                <w:rFonts w:ascii="Garamond" w:hAnsi="Garamond"/>
                <w:sz w:val="18"/>
                <w:szCs w:val="18"/>
              </w:rPr>
              <w:t xml:space="preserve"> – spełnia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2D2607">
              <w:rPr>
                <w:rFonts w:ascii="Garamond" w:hAnsi="Garamond"/>
                <w:sz w:val="18"/>
                <w:szCs w:val="18"/>
              </w:rPr>
              <w:t>kryterium w stopniu dobrym,</w:t>
            </w:r>
          </w:p>
          <w:p w14:paraId="7AA8FC8D" w14:textId="566CCB5F" w:rsidR="00FD436B" w:rsidRDefault="009D605B" w:rsidP="00FD436B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</w:t>
            </w:r>
            <w:r w:rsidR="00FD436B" w:rsidRPr="002D2607">
              <w:rPr>
                <w:rFonts w:ascii="Garamond" w:hAnsi="Garamond"/>
                <w:sz w:val="18"/>
                <w:szCs w:val="18"/>
              </w:rPr>
              <w:t xml:space="preserve"> – spełnia kryterium w stopniu bardzo dobrym, </w:t>
            </w:r>
            <w:r>
              <w:rPr>
                <w:rFonts w:ascii="Garamond" w:hAnsi="Garamond"/>
                <w:sz w:val="18"/>
                <w:szCs w:val="18"/>
              </w:rPr>
              <w:t>6</w:t>
            </w:r>
            <w:r w:rsidR="00FD436B" w:rsidRPr="002D2607">
              <w:rPr>
                <w:rFonts w:ascii="Garamond" w:hAnsi="Garamond"/>
                <w:sz w:val="18"/>
                <w:szCs w:val="18"/>
              </w:rPr>
              <w:t xml:space="preserve"> – spełnia kryterium w stopniu wyróżniającym, </w:t>
            </w:r>
          </w:p>
          <w:p w14:paraId="3FEDB25F" w14:textId="77777777" w:rsidR="00FD436B" w:rsidRDefault="00FD436B" w:rsidP="00FD436B">
            <w:pPr>
              <w:pStyle w:val="Tekstpodstawowy"/>
              <w:spacing w:line="14" w:lineRule="auto"/>
              <w:rPr>
                <w:sz w:val="20"/>
              </w:rPr>
            </w:pPr>
          </w:p>
          <w:p w14:paraId="53525B5D" w14:textId="072599A8" w:rsidR="00875232" w:rsidRDefault="00875232" w:rsidP="00FD436B">
            <w:pPr>
              <w:pStyle w:val="Stopka"/>
              <w:rPr>
                <w:rFonts w:ascii="Garamond" w:hAnsi="Garamond"/>
                <w:sz w:val="18"/>
                <w:szCs w:val="18"/>
              </w:rPr>
            </w:pPr>
          </w:p>
          <w:p w14:paraId="1987F181" w14:textId="77777777" w:rsidR="00875232" w:rsidRDefault="00875232" w:rsidP="00875232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0F4898DD" w14:textId="261570B7" w:rsidR="00875232" w:rsidRPr="00F147B1" w:rsidRDefault="00875232" w:rsidP="00875232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481626">
              <w:rPr>
                <w:rFonts w:ascii="Garamond" w:hAnsi="Garamond"/>
                <w:bCs/>
                <w:noProof/>
                <w:sz w:val="18"/>
                <w:szCs w:val="18"/>
              </w:rPr>
              <w:t>3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481626">
              <w:rPr>
                <w:rFonts w:ascii="Garamond" w:hAnsi="Garamond"/>
                <w:bCs/>
                <w:noProof/>
                <w:sz w:val="18"/>
                <w:szCs w:val="18"/>
              </w:rPr>
              <w:t>3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568C6B" w14:textId="4A570347" w:rsidR="00875232" w:rsidRDefault="00875232">
    <w:pPr>
      <w:pStyle w:val="Stopka"/>
    </w:pPr>
  </w:p>
  <w:p w14:paraId="721DB358" w14:textId="19C81293" w:rsidR="008D4B12" w:rsidRDefault="008D4B1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60543" w14:textId="77777777" w:rsidR="00370F87" w:rsidRDefault="00370F87">
      <w:r>
        <w:separator/>
      </w:r>
    </w:p>
  </w:footnote>
  <w:footnote w:type="continuationSeparator" w:id="0">
    <w:p w14:paraId="7B7ABCED" w14:textId="77777777" w:rsidR="00370F87" w:rsidRDefault="0037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48767BAC">
              <wp:simplePos x="0" y="0"/>
              <wp:positionH relativeFrom="margin">
                <wp:align>left</wp:align>
              </wp:positionH>
              <wp:positionV relativeFrom="topMargin">
                <wp:posOffset>371476</wp:posOffset>
              </wp:positionV>
              <wp:extent cx="5843905" cy="2076450"/>
              <wp:effectExtent l="0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90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-Siatka"/>
                            <w:tblW w:w="9094" w:type="dxa"/>
                            <w:jc w:val="center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11"/>
                            <w:gridCol w:w="5261"/>
                            <w:gridCol w:w="1278"/>
                            <w:gridCol w:w="1144"/>
                          </w:tblGrid>
                          <w:tr w:rsidR="001E5FC1" w14:paraId="5F40CE3B" w14:textId="77777777" w:rsidTr="000765B5">
                            <w:trPr>
                              <w:trHeight w:val="1398"/>
                              <w:jc w:val="center"/>
                            </w:trPr>
                            <w:tc>
                              <w:tcPr>
                                <w:tcW w:w="1411" w:type="dxa"/>
                                <w:vAlign w:val="center"/>
                              </w:tcPr>
                              <w:p w14:paraId="3042BEAA" w14:textId="31025C95" w:rsidR="001E5FC1" w:rsidRDefault="001E5FC1" w:rsidP="001E5FC1">
                                <w:pPr>
                                  <w:pStyle w:val="Tekstpodstawowy"/>
                                  <w:jc w:val="center"/>
                                  <w:rPr>
                                    <w:rFonts w:ascii="Garamond" w:hAnsi="Garamond"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83" w:type="dxa"/>
                                <w:gridSpan w:val="3"/>
                                <w:vAlign w:val="center"/>
                              </w:tcPr>
                              <w:p w14:paraId="0B995089" w14:textId="77777777" w:rsidR="001E5FC1" w:rsidRPr="00BA705D" w:rsidRDefault="001E5FC1" w:rsidP="001E5FC1">
                                <w:pPr>
                                  <w:spacing w:before="80" w:after="12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A705D">
                                  <w:rPr>
                                    <w:rFonts w:ascii="Garamond" w:hAnsi="Garamond"/>
                                    <w:b/>
                                    <w:color w:val="000000" w:themeColor="text1"/>
                                  </w:rPr>
                                  <w:t>UNIWERSYTET ROLNICZY</w:t>
                                </w:r>
                                <w:r w:rsidRPr="00BA705D">
                                  <w:rPr>
                                    <w:rFonts w:ascii="Garamond" w:hAnsi="Garamond"/>
                                    <w:b/>
                                    <w:color w:val="000000" w:themeColor="text1"/>
                                  </w:rPr>
                                  <w:br/>
                                  <w:t>im. Hugona Kołłątaja w Krakowie</w:t>
                                </w:r>
                              </w:p>
                              <w:p w14:paraId="13B343E8" w14:textId="77777777" w:rsidR="001E5FC1" w:rsidRPr="00BA705D" w:rsidRDefault="001E5FC1" w:rsidP="001E5FC1">
                                <w:pPr>
                                  <w:pStyle w:val="Tekstpodstawowy"/>
                                  <w:spacing w:after="80"/>
                                  <w:jc w:val="center"/>
                                  <w:rPr>
                                    <w:rFonts w:ascii="Garamond" w:hAnsi="Garamond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BA705D">
                                  <w:rPr>
                                    <w:rFonts w:ascii="Garamond" w:hAnsi="Garamond"/>
                                    <w:sz w:val="22"/>
                                    <w:szCs w:val="22"/>
                                  </w:rPr>
                                  <w:t>UCZELNIANY SYSTEM ZAPEWNIENIA JAKOŚCI KSZTAŁCENIA</w:t>
                                </w:r>
                              </w:p>
                            </w:tc>
                          </w:tr>
                          <w:tr w:rsidR="001E5FC1" w14:paraId="3AC10392" w14:textId="77777777" w:rsidTr="001E5FC1">
                            <w:trPr>
                              <w:trHeight w:val="1135"/>
                              <w:jc w:val="center"/>
                            </w:trPr>
                            <w:tc>
                              <w:tcPr>
                                <w:tcW w:w="1411" w:type="dxa"/>
                                <w:vAlign w:val="center"/>
                              </w:tcPr>
                              <w:p w14:paraId="54349B0E" w14:textId="5D2D85F1" w:rsidR="001E5FC1" w:rsidRPr="002107CB" w:rsidRDefault="001E5FC1" w:rsidP="001E5FC1">
                                <w:pPr>
                                  <w:pStyle w:val="Tekstpodstawowy"/>
                                  <w:jc w:val="center"/>
                                  <w:rPr>
                                    <w:rFonts w:ascii="Garamond" w:hAnsi="Garamond"/>
                                    <w:bCs/>
                                    <w:color w:val="0033CC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61" w:type="dxa"/>
                                <w:vAlign w:val="center"/>
                              </w:tcPr>
                              <w:p w14:paraId="4D148E66" w14:textId="32381614" w:rsidR="001E5FC1" w:rsidRPr="00BA705D" w:rsidRDefault="001E5FC1" w:rsidP="001E5FC1">
                                <w:pPr>
                                  <w:spacing w:before="80" w:after="8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ZAŁĄCZNIK NR 1</w:t>
                                </w:r>
                                <w:r w:rsidRPr="00BA705D">
                                  <w:rPr>
                                    <w:rFonts w:ascii="Garamond" w:hAnsi="Garamond"/>
                                    <w:b/>
                                    <w:color w:val="0033CC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 xml:space="preserve">do PROCEDURY </w:t>
                                </w:r>
                                <w:r w:rsidR="00E66813"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WYDZIAŁOWEJ PW-0</w:t>
                                </w:r>
                                <w:r w:rsidR="007A2A1C"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5E2C0EF8" w14:textId="35B127BD" w:rsidR="001E5FC1" w:rsidRPr="00BA705D" w:rsidRDefault="0061085F" w:rsidP="001E5FC1">
                                <w:pPr>
                                  <w:spacing w:before="80" w:after="8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 w:rsidR="001E5FC1"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 xml:space="preserve">ceny funkcjonowania dziekanatu, systemu USOS, wymiany międzynarodowej oraz </w:t>
                                </w:r>
                                <w:r w:rsidR="00D1476B"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 xml:space="preserve">strony </w:t>
                                </w:r>
                                <w:r w:rsidR="001E5FC1" w:rsidRPr="00BA705D">
                                  <w:rPr>
                                    <w:rFonts w:ascii="Garamond" w:hAnsi="Garamond"/>
                                    <w:b/>
                                    <w:sz w:val="20"/>
                                    <w:szCs w:val="20"/>
                                  </w:rPr>
                                  <w:t>www</w:t>
                                </w:r>
                              </w:p>
                              <w:p w14:paraId="73420DB9" w14:textId="08281151" w:rsidR="001E5FC1" w:rsidRPr="00BA705D" w:rsidRDefault="001E5FC1" w:rsidP="001E5FC1">
                                <w:pPr>
                                  <w:pStyle w:val="Tekstpodstawowy"/>
                                  <w:spacing w:after="80"/>
                                  <w:jc w:val="center"/>
                                  <w:rPr>
                                    <w:rFonts w:ascii="Garamond" w:hAnsi="Garamond"/>
                                    <w:bCs/>
                                    <w:sz w:val="20"/>
                                    <w:vertAlign w:val="superscript"/>
                                  </w:rPr>
                                </w:pPr>
                                <w:r w:rsidRPr="00BA705D">
                                  <w:rPr>
                                    <w:rFonts w:ascii="Garamond" w:hAnsi="Garamond"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  <w:t xml:space="preserve"> (UR/USZJK/WIPiE</w:t>
                                </w:r>
                                <w:r w:rsidRPr="00BA705D">
                                  <w:rPr>
                                    <w:rFonts w:ascii="Garamond" w:hAnsi="Garamond"/>
                                    <w:bCs/>
                                    <w:sz w:val="20"/>
                                    <w:szCs w:val="20"/>
                                  </w:rPr>
                                  <w:t>/PW-</w:t>
                                </w:r>
                                <w:r w:rsidR="00E66813" w:rsidRPr="00BA705D">
                                  <w:rPr>
                                    <w:rFonts w:ascii="Garamond" w:hAnsi="Garamond"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7A2A1C" w:rsidRPr="00BA705D">
                                  <w:rPr>
                                    <w:rFonts w:ascii="Garamond" w:hAnsi="Garamond"/>
                                    <w:bCs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BA705D">
                                  <w:rPr>
                                    <w:rFonts w:ascii="Garamond" w:hAnsi="Garamond"/>
                                    <w:bCs/>
                                    <w:sz w:val="20"/>
                                    <w:szCs w:val="20"/>
                                  </w:rPr>
                                  <w:t>/Z-1</w:t>
                                </w:r>
                                <w:r w:rsidRPr="00BA705D">
                                  <w:rPr>
                                    <w:rFonts w:ascii="Garamond" w:hAnsi="Garamond"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278" w:type="dxa"/>
                                <w:vAlign w:val="center"/>
                              </w:tcPr>
                              <w:p w14:paraId="48156453" w14:textId="2A3A58F5" w:rsidR="001E5FC1" w:rsidRPr="00BA705D" w:rsidRDefault="008012FF" w:rsidP="001E5FC1">
                                <w:pPr>
                                  <w:pStyle w:val="Tekstpodstawowy"/>
                                  <w:spacing w:after="80"/>
                                  <w:jc w:val="center"/>
                                  <w:rPr>
                                    <w:rFonts w:ascii="Garamond" w:hAnsi="Garamond"/>
                                    <w:bCs/>
                                    <w:color w:val="0033CC"/>
                                    <w:sz w:val="20"/>
                                  </w:rPr>
                                </w:pPr>
                                <w:r w:rsidRPr="00BA705D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BA705D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  <w:vAlign w:val="center"/>
                              </w:tcPr>
                              <w:p w14:paraId="77B69034" w14:textId="77777777" w:rsidR="001E5FC1" w:rsidRPr="00BA705D" w:rsidRDefault="001E5FC1" w:rsidP="001E5FC1">
                                <w:pPr>
                                  <w:pStyle w:val="Tekstpodstawowy"/>
                                  <w:spacing w:before="6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BA705D"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Data wydania:</w:t>
                                </w:r>
                              </w:p>
                              <w:p w14:paraId="31C702BE" w14:textId="4FAC1E3D" w:rsidR="001E5FC1" w:rsidRPr="00BA705D" w:rsidRDefault="009D605B" w:rsidP="0061085F">
                                <w:pPr>
                                  <w:pStyle w:val="Tekstpodstawowy"/>
                                  <w:spacing w:before="60" w:after="60"/>
                                  <w:jc w:val="center"/>
                                  <w:rPr>
                                    <w:rFonts w:ascii="Garamond" w:hAnsi="Garamond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481626"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="001E5FC1" w:rsidRPr="00BA705D"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8012FF" w:rsidRPr="00BA705D"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="0061085F" w:rsidRPr="00BA705D"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1E5FC1" w:rsidRPr="00BA705D"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.202</w:t>
                                </w:r>
                                <w:r w:rsidR="0061085F" w:rsidRPr="00BA705D"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proofErr w:type="gramStart"/>
                                <w:r w:rsidR="0061085F" w:rsidRPr="00BA705D">
                                  <w:rPr>
                                    <w:rFonts w:ascii="Garamond" w:hAnsi="Garamond"/>
                                    <w:b/>
                                    <w:sz w:val="18"/>
                                    <w:szCs w:val="18"/>
                                  </w:rPr>
                                  <w:t>r</w:t>
                                </w:r>
                                <w:proofErr w:type="gramEnd"/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9.25pt;width:460.15pt;height:163.5pt;z-index:1572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eQ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" filled="f" stroked="f">
              <v:textbox inset="0,0,0,0">
                <w:txbxContent>
                  <w:tbl>
                    <w:tblPr>
                      <w:tblStyle w:val="Tabela-Siatka"/>
                      <w:tblW w:w="9094" w:type="dxa"/>
                      <w:jc w:val="center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411"/>
                      <w:gridCol w:w="5261"/>
                      <w:gridCol w:w="1278"/>
                      <w:gridCol w:w="1144"/>
                    </w:tblGrid>
                    <w:tr w:rsidR="001E5FC1" w14:paraId="5F40CE3B" w14:textId="77777777" w:rsidTr="000765B5">
                      <w:trPr>
                        <w:trHeight w:val="1398"/>
                        <w:jc w:val="center"/>
                      </w:trPr>
                      <w:tc>
                        <w:tcPr>
                          <w:tcW w:w="1411" w:type="dxa"/>
                          <w:vAlign w:val="center"/>
                        </w:tcPr>
                        <w:p w14:paraId="3042BEAA" w14:textId="31025C95" w:rsidR="001E5FC1" w:rsidRDefault="001E5FC1" w:rsidP="001E5FC1">
                          <w:pPr>
                            <w:pStyle w:val="Tekstpodstawowy"/>
                            <w:jc w:val="center"/>
                            <w:rPr>
                              <w:rFonts w:ascii="Garamond" w:hAnsi="Garamond"/>
                              <w:bCs/>
                            </w:rPr>
                          </w:pPr>
                        </w:p>
                      </w:tc>
                      <w:tc>
                        <w:tcPr>
                          <w:tcW w:w="7683" w:type="dxa"/>
                          <w:gridSpan w:val="3"/>
                          <w:vAlign w:val="center"/>
                        </w:tcPr>
                        <w:p w14:paraId="0B995089" w14:textId="77777777" w:rsidR="001E5FC1" w:rsidRPr="00BA705D" w:rsidRDefault="001E5FC1" w:rsidP="001E5FC1">
                          <w:pPr>
                            <w:spacing w:before="80" w:after="120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BA705D">
                            <w:rPr>
                              <w:rFonts w:ascii="Garamond" w:hAnsi="Garamond"/>
                              <w:b/>
                              <w:color w:val="000000" w:themeColor="text1"/>
                            </w:rPr>
                            <w:t>UNIWERSYTET ROLNICZY</w:t>
                          </w:r>
                          <w:r w:rsidRPr="00BA705D">
                            <w:rPr>
                              <w:rFonts w:ascii="Garamond" w:hAnsi="Garamond"/>
                              <w:b/>
                              <w:color w:val="000000" w:themeColor="text1"/>
                            </w:rPr>
                            <w:br/>
                            <w:t>im. Hugona Kołłątaja w Krakowie</w:t>
                          </w:r>
                        </w:p>
                        <w:p w14:paraId="13B343E8" w14:textId="77777777" w:rsidR="001E5FC1" w:rsidRPr="00BA705D" w:rsidRDefault="001E5FC1" w:rsidP="001E5FC1">
                          <w:pPr>
                            <w:pStyle w:val="Tekstpodstawowy"/>
                            <w:spacing w:after="80"/>
                            <w:jc w:val="center"/>
                            <w:rPr>
                              <w:rFonts w:ascii="Garamond" w:hAnsi="Garamond"/>
                              <w:bCs/>
                              <w:sz w:val="22"/>
                              <w:szCs w:val="22"/>
                            </w:rPr>
                          </w:pPr>
                          <w:r w:rsidRPr="00BA705D"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  <w:t>UCZELNIANY SYSTEM ZAPEWNIENIA JAKOŚCI KSZTAŁCENIA</w:t>
                          </w:r>
                        </w:p>
                      </w:tc>
                    </w:tr>
                    <w:tr w:rsidR="001E5FC1" w14:paraId="3AC10392" w14:textId="77777777" w:rsidTr="001E5FC1">
                      <w:trPr>
                        <w:trHeight w:val="1135"/>
                        <w:jc w:val="center"/>
                      </w:trPr>
                      <w:tc>
                        <w:tcPr>
                          <w:tcW w:w="1411" w:type="dxa"/>
                          <w:vAlign w:val="center"/>
                        </w:tcPr>
                        <w:p w14:paraId="54349B0E" w14:textId="5D2D85F1" w:rsidR="001E5FC1" w:rsidRPr="002107CB" w:rsidRDefault="001E5FC1" w:rsidP="001E5FC1">
                          <w:pPr>
                            <w:pStyle w:val="Tekstpodstawowy"/>
                            <w:jc w:val="center"/>
                            <w:rPr>
                              <w:rFonts w:ascii="Garamond" w:hAnsi="Garamond"/>
                              <w:bCs/>
                              <w:color w:val="0033CC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261" w:type="dxa"/>
                          <w:vAlign w:val="center"/>
                        </w:tcPr>
                        <w:p w14:paraId="4D148E66" w14:textId="32381614" w:rsidR="001E5FC1" w:rsidRPr="00BA705D" w:rsidRDefault="001E5FC1" w:rsidP="001E5FC1">
                          <w:pPr>
                            <w:spacing w:before="80" w:after="80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ZAŁĄCZNIK NR 1</w:t>
                          </w:r>
                          <w:r w:rsidRPr="00BA705D">
                            <w:rPr>
                              <w:rFonts w:ascii="Garamond" w:hAnsi="Garamond"/>
                              <w:b/>
                              <w:color w:val="0033CC"/>
                              <w:sz w:val="20"/>
                              <w:szCs w:val="20"/>
                            </w:rPr>
                            <w:br/>
                          </w:r>
                          <w:r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="00E66813"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WYDZIAŁOWEJ PW-0</w:t>
                          </w:r>
                          <w:r w:rsidR="007A2A1C"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5E2C0EF8" w14:textId="35B127BD" w:rsidR="001E5FC1" w:rsidRPr="00BA705D" w:rsidRDefault="0061085F" w:rsidP="001E5FC1">
                          <w:pPr>
                            <w:spacing w:before="80" w:after="80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O</w:t>
                          </w:r>
                          <w:r w:rsidR="001E5FC1"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ceny funkcjonowania dziekanatu, systemu USOS, wymiany międzynarodowej oraz </w:t>
                          </w:r>
                          <w:r w:rsidR="00D1476B"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strony </w:t>
                          </w:r>
                          <w:r w:rsidR="001E5FC1" w:rsidRPr="00BA705D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www</w:t>
                          </w:r>
                        </w:p>
                        <w:p w14:paraId="73420DB9" w14:textId="08281151" w:rsidR="001E5FC1" w:rsidRPr="00BA705D" w:rsidRDefault="001E5FC1" w:rsidP="001E5FC1">
                          <w:pPr>
                            <w:pStyle w:val="Tekstpodstawowy"/>
                            <w:spacing w:after="80"/>
                            <w:jc w:val="center"/>
                            <w:rPr>
                              <w:rFonts w:ascii="Garamond" w:hAnsi="Garamond"/>
                              <w:bCs/>
                              <w:sz w:val="20"/>
                              <w:vertAlign w:val="superscript"/>
                            </w:rPr>
                          </w:pPr>
                          <w:r w:rsidRPr="00BA705D">
                            <w:rPr>
                              <w:rFonts w:ascii="Garamond" w:hAnsi="Garamond"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(UR/USZJK/WIPiE</w:t>
                          </w:r>
                          <w:r w:rsidRPr="00BA705D">
                            <w:rPr>
                              <w:rFonts w:ascii="Garamond" w:hAnsi="Garamond"/>
                              <w:bCs/>
                              <w:sz w:val="20"/>
                              <w:szCs w:val="20"/>
                            </w:rPr>
                            <w:t>/PW-</w:t>
                          </w:r>
                          <w:r w:rsidR="00E66813" w:rsidRPr="00BA705D">
                            <w:rPr>
                              <w:rFonts w:ascii="Garamond" w:hAnsi="Garamond"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7A2A1C" w:rsidRPr="00BA705D">
                            <w:rPr>
                              <w:rFonts w:ascii="Garamond" w:hAnsi="Garamond"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BA705D">
                            <w:rPr>
                              <w:rFonts w:ascii="Garamond" w:hAnsi="Garamond"/>
                              <w:bCs/>
                              <w:sz w:val="20"/>
                              <w:szCs w:val="20"/>
                            </w:rPr>
                            <w:t>/Z-1</w:t>
                          </w:r>
                          <w:r w:rsidRPr="00BA705D">
                            <w:rPr>
                              <w:rFonts w:ascii="Garamond" w:hAnsi="Garamond"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278" w:type="dxa"/>
                          <w:vAlign w:val="center"/>
                        </w:tcPr>
                        <w:p w14:paraId="48156453" w14:textId="2A3A58F5" w:rsidR="001E5FC1" w:rsidRPr="00BA705D" w:rsidRDefault="008012FF" w:rsidP="001E5FC1">
                          <w:pPr>
                            <w:pStyle w:val="Tekstpodstawowy"/>
                            <w:spacing w:after="80"/>
                            <w:jc w:val="center"/>
                            <w:rPr>
                              <w:rFonts w:ascii="Garamond" w:hAnsi="Garamond"/>
                              <w:bCs/>
                              <w:color w:val="0033CC"/>
                              <w:sz w:val="20"/>
                            </w:rPr>
                          </w:pPr>
                          <w:r w:rsidRPr="00BA705D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t xml:space="preserve">Wydział Inżynierii Produkcji </w:t>
                          </w:r>
                          <w:r w:rsidRPr="00BA705D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1143" w:type="dxa"/>
                          <w:vAlign w:val="center"/>
                        </w:tcPr>
                        <w:p w14:paraId="77B69034" w14:textId="77777777" w:rsidR="001E5FC1" w:rsidRPr="00BA705D" w:rsidRDefault="001E5FC1" w:rsidP="001E5FC1">
                          <w:pPr>
                            <w:pStyle w:val="Tekstpodstawowy"/>
                            <w:spacing w:before="60"/>
                            <w:jc w:val="center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 w:rsidRPr="00BA705D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Data wydania:</w:t>
                          </w:r>
                        </w:p>
                        <w:p w14:paraId="31C702BE" w14:textId="4FAC1E3D" w:rsidR="001E5FC1" w:rsidRPr="00BA705D" w:rsidRDefault="009D605B" w:rsidP="0061085F">
                          <w:pPr>
                            <w:pStyle w:val="Tekstpodstawowy"/>
                            <w:spacing w:before="60" w:after="60"/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 w:rsidR="00481626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9</w:t>
                          </w:r>
                          <w:r w:rsidR="001E5FC1" w:rsidRPr="00BA705D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="008012FF" w:rsidRPr="00BA705D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 w:rsidR="0061085F" w:rsidRPr="00BA705D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1E5FC1" w:rsidRPr="00BA705D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.202</w:t>
                          </w:r>
                          <w:r w:rsidR="0061085F" w:rsidRPr="00BA705D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proofErr w:type="gramStart"/>
                          <w:r w:rsidR="0061085F" w:rsidRPr="00BA705D"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r</w:t>
                          </w:r>
                          <w:proofErr w:type="gramEnd"/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33E"/>
    <w:multiLevelType w:val="hybridMultilevel"/>
    <w:tmpl w:val="A63E49CE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6053BE7"/>
    <w:multiLevelType w:val="hybridMultilevel"/>
    <w:tmpl w:val="7E32C0FE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2695667D"/>
    <w:multiLevelType w:val="hybridMultilevel"/>
    <w:tmpl w:val="139243B6"/>
    <w:lvl w:ilvl="0" w:tplc="21DA134E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26FA7CEC"/>
    <w:multiLevelType w:val="multilevel"/>
    <w:tmpl w:val="664E5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9A6A2E"/>
    <w:multiLevelType w:val="hybridMultilevel"/>
    <w:tmpl w:val="C31A6446"/>
    <w:lvl w:ilvl="0" w:tplc="32EA9EE8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2F660A8D"/>
    <w:multiLevelType w:val="hybridMultilevel"/>
    <w:tmpl w:val="D326F960"/>
    <w:lvl w:ilvl="0" w:tplc="4600DD1A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363E1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E0B7609"/>
    <w:multiLevelType w:val="hybridMultilevel"/>
    <w:tmpl w:val="13EA49E2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77E3582"/>
    <w:multiLevelType w:val="hybridMultilevel"/>
    <w:tmpl w:val="1FDA5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7F2A"/>
    <w:multiLevelType w:val="hybridMultilevel"/>
    <w:tmpl w:val="124C698E"/>
    <w:lvl w:ilvl="0" w:tplc="F30213CE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5EA0DF4"/>
    <w:multiLevelType w:val="hybridMultilevel"/>
    <w:tmpl w:val="ECF2AB58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9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778A4A69"/>
    <w:multiLevelType w:val="hybridMultilevel"/>
    <w:tmpl w:val="D8E424CA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3"/>
  </w:num>
  <w:num w:numId="5">
    <w:abstractNumId w:val="12"/>
  </w:num>
  <w:num w:numId="6">
    <w:abstractNumId w:val="17"/>
  </w:num>
  <w:num w:numId="7">
    <w:abstractNumId w:val="20"/>
  </w:num>
  <w:num w:numId="8">
    <w:abstractNumId w:val="0"/>
  </w:num>
  <w:num w:numId="9">
    <w:abstractNumId w:val="6"/>
  </w:num>
  <w:num w:numId="10">
    <w:abstractNumId w:val="14"/>
  </w:num>
  <w:num w:numId="11">
    <w:abstractNumId w:val="9"/>
  </w:num>
  <w:num w:numId="12">
    <w:abstractNumId w:val="8"/>
  </w:num>
  <w:num w:numId="13">
    <w:abstractNumId w:val="16"/>
  </w:num>
  <w:num w:numId="14">
    <w:abstractNumId w:val="7"/>
  </w:num>
  <w:num w:numId="15">
    <w:abstractNumId w:val="4"/>
  </w:num>
  <w:num w:numId="16">
    <w:abstractNumId w:val="3"/>
  </w:num>
  <w:num w:numId="17">
    <w:abstractNumId w:val="1"/>
  </w:num>
  <w:num w:numId="18">
    <w:abstractNumId w:val="18"/>
  </w:num>
  <w:num w:numId="19">
    <w:abstractNumId w:val="11"/>
  </w:num>
  <w:num w:numId="20">
    <w:abstractNumId w:val="2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765B5"/>
    <w:rsid w:val="000D37D8"/>
    <w:rsid w:val="001E5FC1"/>
    <w:rsid w:val="002D0952"/>
    <w:rsid w:val="003014E7"/>
    <w:rsid w:val="0033095A"/>
    <w:rsid w:val="00342227"/>
    <w:rsid w:val="0036131C"/>
    <w:rsid w:val="00370F87"/>
    <w:rsid w:val="003B01D1"/>
    <w:rsid w:val="003C7A0D"/>
    <w:rsid w:val="004464A0"/>
    <w:rsid w:val="004672D3"/>
    <w:rsid w:val="00481626"/>
    <w:rsid w:val="004E6ECD"/>
    <w:rsid w:val="005412EB"/>
    <w:rsid w:val="00550082"/>
    <w:rsid w:val="005835B3"/>
    <w:rsid w:val="005C628F"/>
    <w:rsid w:val="005F059A"/>
    <w:rsid w:val="0061085F"/>
    <w:rsid w:val="0063081B"/>
    <w:rsid w:val="00694551"/>
    <w:rsid w:val="006C204D"/>
    <w:rsid w:val="006E068D"/>
    <w:rsid w:val="006F6864"/>
    <w:rsid w:val="007A2A1C"/>
    <w:rsid w:val="007E18BE"/>
    <w:rsid w:val="008012FF"/>
    <w:rsid w:val="00875232"/>
    <w:rsid w:val="008D4B12"/>
    <w:rsid w:val="00944C6F"/>
    <w:rsid w:val="009757F8"/>
    <w:rsid w:val="00995903"/>
    <w:rsid w:val="009D605B"/>
    <w:rsid w:val="009F667F"/>
    <w:rsid w:val="009F6CCF"/>
    <w:rsid w:val="00AE0A4E"/>
    <w:rsid w:val="00AF0FFD"/>
    <w:rsid w:val="00AF51B3"/>
    <w:rsid w:val="00BA705D"/>
    <w:rsid w:val="00BE1C0A"/>
    <w:rsid w:val="00C05E2F"/>
    <w:rsid w:val="00CD0CFC"/>
    <w:rsid w:val="00D1476B"/>
    <w:rsid w:val="00D62DA2"/>
    <w:rsid w:val="00E166B6"/>
    <w:rsid w:val="00E31425"/>
    <w:rsid w:val="00E66813"/>
    <w:rsid w:val="00FB54DB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1E5FC1"/>
    <w:pPr>
      <w:widowControl/>
      <w:autoSpaceDE/>
      <w:autoSpaceDN/>
    </w:pPr>
    <w:rPr>
      <w:rFonts w:ascii="Liberation Serif" w:eastAsia="Lucida Sans Unicode" w:hAnsi="Liberation Serif" w:cs="Mangal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Domylnaczcionkaakapitu"/>
    <w:uiPriority w:val="99"/>
    <w:rsid w:val="001E5FC1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D637-CB97-4169-AB2F-F7075567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dr inż. Nęcka Krzysztof</cp:lastModifiedBy>
  <cp:revision>24</cp:revision>
  <dcterms:created xsi:type="dcterms:W3CDTF">2022-12-06T08:02:00Z</dcterms:created>
  <dcterms:modified xsi:type="dcterms:W3CDTF">2024-04-30T06:34:00Z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