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8CAF3" w14:textId="77777777" w:rsidR="00085987" w:rsidRPr="00B8742A" w:rsidRDefault="00085987" w:rsidP="000952CE">
      <w:pPr>
        <w:pStyle w:val="Tekstpodstawowy"/>
        <w:spacing w:line="276" w:lineRule="auto"/>
        <w:jc w:val="center"/>
        <w:rPr>
          <w:rFonts w:ascii="Garamond" w:hAnsi="Garamond"/>
          <w:bCs/>
          <w:sz w:val="24"/>
          <w:szCs w:val="24"/>
        </w:rPr>
      </w:pPr>
    </w:p>
    <w:p w14:paraId="297A7E71" w14:textId="77777777" w:rsidR="00085987" w:rsidRPr="00B8742A" w:rsidRDefault="00085987" w:rsidP="000952CE">
      <w:pPr>
        <w:pStyle w:val="Tekstpodstawowy"/>
        <w:spacing w:line="276" w:lineRule="auto"/>
        <w:jc w:val="center"/>
        <w:rPr>
          <w:rFonts w:ascii="Garamond" w:hAnsi="Garamond"/>
          <w:bCs/>
          <w:sz w:val="24"/>
          <w:szCs w:val="24"/>
        </w:rPr>
      </w:pPr>
    </w:p>
    <w:p w14:paraId="62343A63" w14:textId="77777777" w:rsidR="00085987" w:rsidRPr="00B8742A" w:rsidRDefault="00085987" w:rsidP="000952CE">
      <w:pPr>
        <w:pStyle w:val="Tekstpodstawowy"/>
        <w:spacing w:line="276" w:lineRule="auto"/>
        <w:jc w:val="center"/>
        <w:rPr>
          <w:rFonts w:ascii="Garamond" w:hAnsi="Garamond"/>
          <w:bCs/>
          <w:sz w:val="24"/>
          <w:szCs w:val="24"/>
        </w:rPr>
      </w:pPr>
    </w:p>
    <w:p w14:paraId="032409B0" w14:textId="77777777" w:rsidR="00085987" w:rsidRPr="00B8742A" w:rsidRDefault="00085987" w:rsidP="000952CE">
      <w:pPr>
        <w:pStyle w:val="Tekstpodstawowy"/>
        <w:spacing w:line="276" w:lineRule="auto"/>
        <w:jc w:val="center"/>
        <w:rPr>
          <w:rFonts w:ascii="Garamond" w:hAnsi="Garamond"/>
          <w:bCs/>
          <w:sz w:val="24"/>
          <w:szCs w:val="24"/>
        </w:rPr>
      </w:pPr>
    </w:p>
    <w:p w14:paraId="75134BFC" w14:textId="0C231CCD" w:rsidR="00085987" w:rsidRPr="00B8742A" w:rsidRDefault="00085987" w:rsidP="000952CE">
      <w:pPr>
        <w:pStyle w:val="Tekstpodstawowy"/>
        <w:spacing w:line="276" w:lineRule="auto"/>
        <w:jc w:val="center"/>
        <w:rPr>
          <w:rFonts w:ascii="Garamond" w:hAnsi="Garamond"/>
          <w:bCs/>
          <w:sz w:val="24"/>
          <w:szCs w:val="24"/>
        </w:rPr>
      </w:pPr>
      <w:r w:rsidRPr="00B8742A">
        <w:rPr>
          <w:rFonts w:ascii="Garamond" w:hAnsi="Garamond"/>
          <w:bCs/>
          <w:sz w:val="24"/>
          <w:szCs w:val="24"/>
        </w:rPr>
        <w:t>PROCEDURA WYDZIAŁOW</w:t>
      </w:r>
      <w:bookmarkStart w:id="0" w:name="_GoBack"/>
      <w:bookmarkEnd w:id="0"/>
      <w:r w:rsidRPr="00B8742A">
        <w:rPr>
          <w:rFonts w:ascii="Garamond" w:hAnsi="Garamond"/>
          <w:bCs/>
          <w:sz w:val="24"/>
          <w:szCs w:val="24"/>
        </w:rPr>
        <w:t>A PW-03:</w:t>
      </w:r>
    </w:p>
    <w:p w14:paraId="0056EE00" w14:textId="77777777" w:rsidR="00085987" w:rsidRPr="00B8742A" w:rsidRDefault="00085987" w:rsidP="000952CE">
      <w:pPr>
        <w:spacing w:line="276" w:lineRule="auto"/>
        <w:jc w:val="center"/>
        <w:rPr>
          <w:rFonts w:ascii="Garamond" w:hAnsi="Garamond"/>
          <w:b/>
        </w:rPr>
      </w:pPr>
    </w:p>
    <w:p w14:paraId="5AF80E68" w14:textId="3B824325" w:rsidR="00085987" w:rsidRPr="00B8742A" w:rsidRDefault="002765B8" w:rsidP="000952CE">
      <w:pPr>
        <w:pStyle w:val="Style4"/>
        <w:widowControl/>
        <w:spacing w:line="276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Ewaluacja</w:t>
      </w:r>
      <w:r w:rsidR="00085987" w:rsidRPr="00B8742A">
        <w:rPr>
          <w:rFonts w:ascii="Garamond" w:hAnsi="Garamond"/>
          <w:b/>
          <w:bCs/>
        </w:rPr>
        <w:t xml:space="preserve"> osiąg</w:t>
      </w:r>
      <w:r w:rsidR="003D63D1" w:rsidRPr="00B8742A">
        <w:rPr>
          <w:rFonts w:ascii="Garamond" w:hAnsi="Garamond"/>
          <w:b/>
          <w:bCs/>
        </w:rPr>
        <w:t>nięcia</w:t>
      </w:r>
      <w:r w:rsidR="00085987" w:rsidRPr="00B8742A">
        <w:rPr>
          <w:rFonts w:ascii="Garamond" w:hAnsi="Garamond"/>
          <w:b/>
          <w:bCs/>
        </w:rPr>
        <w:t xml:space="preserve"> zakładanych efektów uczenia się</w:t>
      </w:r>
    </w:p>
    <w:p w14:paraId="6140635A" w14:textId="794D9C18" w:rsidR="00085987" w:rsidRPr="00B8742A" w:rsidRDefault="00085987" w:rsidP="000952CE">
      <w:pPr>
        <w:spacing w:line="276" w:lineRule="auto"/>
        <w:jc w:val="center"/>
        <w:rPr>
          <w:rFonts w:ascii="Garamond" w:hAnsi="Garamond"/>
          <w:bCs/>
        </w:rPr>
      </w:pPr>
    </w:p>
    <w:p w14:paraId="7E304BCF" w14:textId="745185E6" w:rsidR="00085987" w:rsidRPr="00B8742A" w:rsidRDefault="00085987" w:rsidP="000952CE">
      <w:pPr>
        <w:pStyle w:val="Tekstpodstawowy"/>
        <w:spacing w:line="276" w:lineRule="auto"/>
        <w:jc w:val="center"/>
        <w:rPr>
          <w:rFonts w:ascii="Garamond" w:hAnsi="Garamond"/>
          <w:bCs/>
          <w:color w:val="0D0D0D" w:themeColor="text1" w:themeTint="F2"/>
          <w:sz w:val="24"/>
          <w:szCs w:val="24"/>
        </w:rPr>
      </w:pPr>
      <w:r w:rsidRPr="00B8742A">
        <w:rPr>
          <w:rFonts w:ascii="Garamond" w:hAnsi="Garamond"/>
          <w:bCs/>
          <w:color w:val="0D0D0D" w:themeColor="text1" w:themeTint="F2"/>
          <w:sz w:val="24"/>
          <w:szCs w:val="24"/>
        </w:rPr>
        <w:t>(UR/USZJK/WIPiE/PW-03)</w:t>
      </w:r>
    </w:p>
    <w:p w14:paraId="768ABC17" w14:textId="435EC228" w:rsidR="00085987" w:rsidRPr="00B8742A" w:rsidRDefault="00085987" w:rsidP="000952CE">
      <w:pPr>
        <w:widowControl/>
        <w:suppressAutoHyphens w:val="0"/>
        <w:spacing w:line="276" w:lineRule="auto"/>
        <w:rPr>
          <w:rFonts w:ascii="Garamond" w:eastAsia="Times New Roman" w:hAnsi="Garamond" w:cs="Times New Roman"/>
          <w:b/>
          <w:bCs/>
          <w:color w:val="0D0D0D" w:themeColor="text1" w:themeTint="F2"/>
          <w:lang w:eastAsia="pl-PL" w:bidi="ar-SA"/>
        </w:rPr>
      </w:pPr>
      <w:r w:rsidRPr="00B8742A">
        <w:rPr>
          <w:rFonts w:ascii="Garamond" w:hAnsi="Garamond"/>
          <w:bCs/>
          <w:color w:val="0D0D0D" w:themeColor="text1" w:themeTint="F2"/>
        </w:rPr>
        <w:br w:type="page"/>
      </w:r>
    </w:p>
    <w:p w14:paraId="689BF447" w14:textId="77777777" w:rsidR="00085987" w:rsidRPr="00B8742A" w:rsidRDefault="00085987" w:rsidP="000952CE">
      <w:pPr>
        <w:spacing w:line="276" w:lineRule="auto"/>
        <w:rPr>
          <w:rFonts w:ascii="Garamond" w:hAnsi="Garamond" w:cs="Arial"/>
          <w:b/>
          <w:color w:val="000000" w:themeColor="text1"/>
        </w:rPr>
      </w:pPr>
    </w:p>
    <w:p w14:paraId="0A6A3905" w14:textId="516346B2" w:rsidR="00BC62D0" w:rsidRPr="00B8742A" w:rsidRDefault="00BC62D0" w:rsidP="000952CE">
      <w:pPr>
        <w:spacing w:line="276" w:lineRule="auto"/>
        <w:rPr>
          <w:rFonts w:ascii="Garamond" w:hAnsi="Garamond" w:cs="Arial"/>
          <w:b/>
          <w:color w:val="000000" w:themeColor="text1"/>
        </w:rPr>
      </w:pPr>
      <w:r w:rsidRPr="00B8742A">
        <w:rPr>
          <w:rFonts w:ascii="Garamond" w:hAnsi="Garamond" w:cs="Arial"/>
          <w:b/>
          <w:color w:val="000000" w:themeColor="text1"/>
        </w:rPr>
        <w:t>SPIS TREŚCI</w:t>
      </w:r>
    </w:p>
    <w:p w14:paraId="281A34E2" w14:textId="77777777" w:rsidR="00BC62D0" w:rsidRPr="00B8742A" w:rsidRDefault="00BC62D0" w:rsidP="000952CE">
      <w:pPr>
        <w:spacing w:line="276" w:lineRule="auto"/>
        <w:rPr>
          <w:rFonts w:ascii="Garamond" w:hAnsi="Garamond"/>
          <w:color w:val="2F5496" w:themeColor="accent1" w:themeShade="BF"/>
        </w:rPr>
      </w:pPr>
    </w:p>
    <w:p w14:paraId="106B8132" w14:textId="77777777" w:rsidR="00BC62D0" w:rsidRPr="00B8742A" w:rsidRDefault="00BC62D0" w:rsidP="000952CE">
      <w:pPr>
        <w:spacing w:line="276" w:lineRule="auto"/>
        <w:rPr>
          <w:rFonts w:ascii="Garamond" w:hAnsi="Garamond" w:cs="Arial"/>
          <w:bCs/>
          <w:color w:val="000000" w:themeColor="text1"/>
        </w:rPr>
      </w:pPr>
      <w:r w:rsidRPr="00B8742A">
        <w:rPr>
          <w:rFonts w:ascii="Garamond" w:hAnsi="Garamond" w:cs="Arial"/>
          <w:bCs/>
          <w:color w:val="000000" w:themeColor="text1"/>
        </w:rPr>
        <w:t>CZĘŚĆ I – POSTANOWIENIA OGÓLNE</w:t>
      </w:r>
    </w:p>
    <w:p w14:paraId="07480C65" w14:textId="661DD46D" w:rsidR="00BC62D0" w:rsidRPr="00B8742A" w:rsidRDefault="00BC62D0" w:rsidP="000952CE">
      <w:pPr>
        <w:spacing w:line="276" w:lineRule="auto"/>
        <w:ind w:firstLine="709"/>
        <w:rPr>
          <w:rFonts w:ascii="Garamond" w:hAnsi="Garamond" w:cs="Arial"/>
          <w:bCs/>
          <w:color w:val="000000" w:themeColor="text1"/>
        </w:rPr>
      </w:pPr>
      <w:r w:rsidRPr="00B8742A">
        <w:rPr>
          <w:rFonts w:ascii="Garamond" w:hAnsi="Garamond" w:cs="Arial"/>
          <w:bCs/>
          <w:color w:val="000000" w:themeColor="text1"/>
        </w:rPr>
        <w:t>ROZDZIAŁ 1: Podstawy prawne</w:t>
      </w:r>
    </w:p>
    <w:p w14:paraId="72103F21" w14:textId="77777777" w:rsidR="00BC62D0" w:rsidRPr="00B8742A" w:rsidRDefault="00BC62D0" w:rsidP="000952CE">
      <w:pPr>
        <w:spacing w:line="276" w:lineRule="auto"/>
        <w:ind w:firstLine="709"/>
        <w:rPr>
          <w:rFonts w:ascii="Garamond" w:hAnsi="Garamond" w:cs="Arial"/>
          <w:bCs/>
          <w:color w:val="000000" w:themeColor="text1"/>
        </w:rPr>
      </w:pPr>
      <w:r w:rsidRPr="00B8742A">
        <w:rPr>
          <w:rFonts w:ascii="Garamond" w:hAnsi="Garamond" w:cs="Arial"/>
          <w:bCs/>
          <w:color w:val="000000" w:themeColor="text1"/>
        </w:rPr>
        <w:t>ROZDZIAŁ 2: Cel i zakres procedury</w:t>
      </w:r>
    </w:p>
    <w:p w14:paraId="7452B6EB" w14:textId="77777777" w:rsidR="00BC62D0" w:rsidRPr="00B8742A" w:rsidRDefault="00BC62D0" w:rsidP="000952CE">
      <w:pPr>
        <w:spacing w:line="276" w:lineRule="auto"/>
        <w:rPr>
          <w:rFonts w:ascii="Garamond" w:hAnsi="Garamond" w:cs="Arial"/>
          <w:bCs/>
          <w:color w:val="000000" w:themeColor="text1"/>
        </w:rPr>
      </w:pPr>
    </w:p>
    <w:p w14:paraId="24403ECC" w14:textId="77777777" w:rsidR="00BC62D0" w:rsidRPr="00B8742A" w:rsidRDefault="00BC62D0" w:rsidP="000952CE">
      <w:pPr>
        <w:spacing w:line="276" w:lineRule="auto"/>
        <w:rPr>
          <w:rFonts w:ascii="Garamond" w:hAnsi="Garamond" w:cs="Arial"/>
          <w:bCs/>
          <w:color w:val="000000" w:themeColor="text1"/>
        </w:rPr>
      </w:pPr>
      <w:r w:rsidRPr="00B8742A">
        <w:rPr>
          <w:rFonts w:ascii="Garamond" w:hAnsi="Garamond" w:cs="Arial"/>
          <w:bCs/>
          <w:color w:val="000000" w:themeColor="text1"/>
        </w:rPr>
        <w:t>CZĘŚĆ II – POSTANOWIENIA SZCZEGÓŁOWE</w:t>
      </w:r>
    </w:p>
    <w:p w14:paraId="4FB5E177" w14:textId="716608F1" w:rsidR="00BC62D0" w:rsidRPr="00B8742A" w:rsidRDefault="00BC62D0" w:rsidP="000952CE">
      <w:pPr>
        <w:spacing w:line="276" w:lineRule="auto"/>
        <w:ind w:firstLine="709"/>
        <w:rPr>
          <w:rFonts w:ascii="Garamond" w:hAnsi="Garamond" w:cs="Arial"/>
          <w:bCs/>
          <w:color w:val="000000" w:themeColor="text1"/>
        </w:rPr>
      </w:pPr>
      <w:r w:rsidRPr="00B8742A">
        <w:rPr>
          <w:rFonts w:ascii="Garamond" w:hAnsi="Garamond" w:cs="Arial"/>
          <w:bCs/>
          <w:color w:val="000000" w:themeColor="text1"/>
        </w:rPr>
        <w:t>ROZDZIAŁ 1: Założenia ogólne</w:t>
      </w:r>
    </w:p>
    <w:p w14:paraId="075B4B53" w14:textId="1241B85A" w:rsidR="001001E9" w:rsidRPr="002765B8" w:rsidRDefault="002765B8" w:rsidP="002765B8">
      <w:pPr>
        <w:spacing w:line="276" w:lineRule="auto"/>
        <w:ind w:firstLine="709"/>
        <w:rPr>
          <w:rFonts w:ascii="Garamond" w:hAnsi="Garamond" w:cs="Arial"/>
          <w:bCs/>
          <w:color w:val="000000" w:themeColor="text1"/>
        </w:rPr>
      </w:pPr>
      <w:r>
        <w:rPr>
          <w:rFonts w:ascii="Garamond" w:hAnsi="Garamond" w:cs="Arial"/>
          <w:bCs/>
          <w:color w:val="000000" w:themeColor="text1"/>
        </w:rPr>
        <w:t xml:space="preserve">ROZDZIAŁ 2: </w:t>
      </w:r>
      <w:r w:rsidR="001001E9" w:rsidRPr="00B8742A">
        <w:rPr>
          <w:rFonts w:ascii="Garamond" w:hAnsi="Garamond" w:cs="Arial"/>
          <w:bCs/>
        </w:rPr>
        <w:t xml:space="preserve">Weryfikacja osiągnięcia efektów uczenia się dla przedmiotów </w:t>
      </w:r>
    </w:p>
    <w:p w14:paraId="54657309" w14:textId="0D264189" w:rsidR="001001E9" w:rsidRPr="00B8742A" w:rsidRDefault="002765B8" w:rsidP="000952CE">
      <w:pPr>
        <w:spacing w:line="276" w:lineRule="auto"/>
        <w:ind w:firstLine="709"/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  <w:color w:val="000000" w:themeColor="text1"/>
        </w:rPr>
        <w:t>ROZDZIAŁ 3:</w:t>
      </w:r>
      <w:r w:rsidR="001001E9" w:rsidRPr="00B8742A">
        <w:rPr>
          <w:rFonts w:ascii="Garamond" w:hAnsi="Garamond" w:cs="Arial"/>
          <w:bCs/>
        </w:rPr>
        <w:t xml:space="preserve"> Weryfikacja osiągnięcia efektów uczenia się dla prac dyplomowych</w:t>
      </w:r>
    </w:p>
    <w:p w14:paraId="52FB0FD6" w14:textId="5B4DA338" w:rsidR="001001E9" w:rsidRPr="00B8742A" w:rsidRDefault="002765B8" w:rsidP="000952CE">
      <w:pPr>
        <w:spacing w:line="276" w:lineRule="auto"/>
        <w:ind w:firstLine="709"/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ROZDZIAŁ 4</w:t>
      </w:r>
      <w:r w:rsidR="001001E9" w:rsidRPr="00B8742A">
        <w:rPr>
          <w:rFonts w:ascii="Garamond" w:hAnsi="Garamond" w:cs="Arial"/>
          <w:bCs/>
        </w:rPr>
        <w:t xml:space="preserve">: Weryfikacja nakładu pracy własnej studenta </w:t>
      </w:r>
    </w:p>
    <w:p w14:paraId="0AE17BE9" w14:textId="77777777" w:rsidR="001001E9" w:rsidRPr="00B8742A" w:rsidRDefault="001001E9" w:rsidP="000952CE">
      <w:pPr>
        <w:spacing w:line="276" w:lineRule="auto"/>
        <w:ind w:firstLine="709"/>
        <w:rPr>
          <w:rFonts w:ascii="Garamond" w:hAnsi="Garamond" w:cs="Arial"/>
          <w:bCs/>
          <w:color w:val="000000" w:themeColor="text1"/>
        </w:rPr>
      </w:pPr>
    </w:p>
    <w:p w14:paraId="4307EC98" w14:textId="0D22DB05" w:rsidR="004B3393" w:rsidRPr="00B8742A" w:rsidRDefault="004B3393" w:rsidP="000952CE">
      <w:pPr>
        <w:spacing w:line="276" w:lineRule="auto"/>
        <w:rPr>
          <w:rFonts w:ascii="Garamond" w:hAnsi="Garamond" w:cs="Arial"/>
          <w:bCs/>
          <w:color w:val="000000" w:themeColor="text1"/>
        </w:rPr>
      </w:pPr>
      <w:r w:rsidRPr="00B8742A">
        <w:rPr>
          <w:rFonts w:ascii="Garamond" w:hAnsi="Garamond" w:cs="Arial"/>
          <w:bCs/>
          <w:color w:val="000000" w:themeColor="text1"/>
        </w:rPr>
        <w:t>CZĘŚĆ III – POSTANOWIENIA KOŃCOWE</w:t>
      </w:r>
    </w:p>
    <w:p w14:paraId="5A96F6FF" w14:textId="77777777" w:rsidR="00BC62D0" w:rsidRPr="00B8742A" w:rsidRDefault="00BC62D0" w:rsidP="000952CE">
      <w:pPr>
        <w:spacing w:line="276" w:lineRule="auto"/>
        <w:rPr>
          <w:rFonts w:ascii="Garamond" w:hAnsi="Garamond" w:cs="Arial"/>
          <w:bCs/>
          <w:color w:val="000000" w:themeColor="text1"/>
        </w:rPr>
      </w:pPr>
    </w:p>
    <w:p w14:paraId="6C8E6841" w14:textId="4FD1A4F7" w:rsidR="00BC62D0" w:rsidRPr="00B8742A" w:rsidRDefault="00BC62D0" w:rsidP="000952CE">
      <w:pPr>
        <w:spacing w:line="276" w:lineRule="auto"/>
        <w:rPr>
          <w:rFonts w:ascii="Garamond" w:hAnsi="Garamond" w:cs="Arial"/>
          <w:bCs/>
          <w:color w:val="000000" w:themeColor="text1"/>
        </w:rPr>
      </w:pPr>
      <w:r w:rsidRPr="00B8742A">
        <w:rPr>
          <w:rFonts w:ascii="Garamond" w:hAnsi="Garamond" w:cs="Arial"/>
          <w:bCs/>
          <w:color w:val="000000" w:themeColor="text1"/>
        </w:rPr>
        <w:t>CZĘŚĆ I</w:t>
      </w:r>
      <w:r w:rsidR="004B3393" w:rsidRPr="00B8742A">
        <w:rPr>
          <w:rFonts w:ascii="Garamond" w:hAnsi="Garamond" w:cs="Arial"/>
          <w:bCs/>
          <w:color w:val="000000" w:themeColor="text1"/>
        </w:rPr>
        <w:t>V</w:t>
      </w:r>
      <w:r w:rsidRPr="00B8742A">
        <w:rPr>
          <w:rFonts w:ascii="Garamond" w:hAnsi="Garamond" w:cs="Arial"/>
          <w:bCs/>
          <w:color w:val="000000" w:themeColor="text1"/>
        </w:rPr>
        <w:t xml:space="preserve"> – ZAŁĄCZNIKI</w:t>
      </w:r>
    </w:p>
    <w:p w14:paraId="2499884F" w14:textId="77777777" w:rsidR="00B8742A" w:rsidRDefault="00BC62D0" w:rsidP="000952CE">
      <w:pPr>
        <w:pStyle w:val="Akapitzlist"/>
        <w:spacing w:line="276" w:lineRule="auto"/>
        <w:ind w:left="0" w:firstLine="709"/>
        <w:contextualSpacing w:val="0"/>
        <w:jc w:val="both"/>
        <w:rPr>
          <w:rFonts w:ascii="Garamond" w:hAnsi="Garamond" w:cs="Arial"/>
          <w:bCs/>
          <w:color w:val="000000" w:themeColor="text1"/>
          <w:szCs w:val="24"/>
        </w:rPr>
      </w:pPr>
      <w:r w:rsidRPr="00B8742A">
        <w:rPr>
          <w:rFonts w:ascii="Garamond" w:hAnsi="Garamond" w:cs="Arial"/>
          <w:bCs/>
          <w:color w:val="000000" w:themeColor="text1"/>
          <w:szCs w:val="24"/>
        </w:rPr>
        <w:t>Załącznik nr 1 do procedury wydziałowej PW-</w:t>
      </w:r>
      <w:r w:rsidR="00495576" w:rsidRPr="00B8742A">
        <w:rPr>
          <w:rFonts w:ascii="Garamond" w:hAnsi="Garamond" w:cs="Arial"/>
          <w:bCs/>
          <w:color w:val="000000" w:themeColor="text1"/>
          <w:szCs w:val="24"/>
        </w:rPr>
        <w:t>03</w:t>
      </w:r>
      <w:r w:rsidRPr="00B8742A">
        <w:rPr>
          <w:rFonts w:ascii="Garamond" w:hAnsi="Garamond" w:cs="Arial"/>
          <w:bCs/>
          <w:color w:val="000000" w:themeColor="text1"/>
          <w:szCs w:val="24"/>
        </w:rPr>
        <w:t xml:space="preserve"> (UR/USZJK/WIPiE/PW-</w:t>
      </w:r>
      <w:r w:rsidR="00495576" w:rsidRPr="00B8742A">
        <w:rPr>
          <w:rFonts w:ascii="Garamond" w:hAnsi="Garamond" w:cs="Arial"/>
          <w:bCs/>
          <w:color w:val="000000" w:themeColor="text1"/>
          <w:szCs w:val="24"/>
        </w:rPr>
        <w:t>03</w:t>
      </w:r>
      <w:r w:rsidRPr="00B8742A">
        <w:rPr>
          <w:rFonts w:ascii="Garamond" w:hAnsi="Garamond" w:cs="Arial"/>
          <w:bCs/>
          <w:color w:val="000000" w:themeColor="text1"/>
          <w:szCs w:val="24"/>
        </w:rPr>
        <w:t>/Z-1):</w:t>
      </w:r>
      <w:r w:rsidR="00495576" w:rsidRPr="00B8742A">
        <w:rPr>
          <w:rFonts w:ascii="Garamond" w:hAnsi="Garamond" w:cs="Arial"/>
          <w:bCs/>
          <w:color w:val="000000" w:themeColor="text1"/>
          <w:szCs w:val="24"/>
        </w:rPr>
        <w:t xml:space="preserve"> </w:t>
      </w:r>
    </w:p>
    <w:p w14:paraId="494EC221" w14:textId="45172955" w:rsidR="00495576" w:rsidRPr="00B8742A" w:rsidRDefault="00495576" w:rsidP="000952CE">
      <w:pPr>
        <w:pStyle w:val="Akapitzlist"/>
        <w:spacing w:line="276" w:lineRule="auto"/>
        <w:ind w:left="0" w:firstLine="709"/>
        <w:contextualSpacing w:val="0"/>
        <w:jc w:val="both"/>
        <w:rPr>
          <w:rFonts w:ascii="Garamond" w:hAnsi="Garamond" w:cs="Arial"/>
          <w:bCs/>
          <w:color w:val="000000" w:themeColor="text1"/>
          <w:szCs w:val="24"/>
        </w:rPr>
      </w:pPr>
      <w:r w:rsidRPr="00B8742A">
        <w:rPr>
          <w:rFonts w:ascii="Garamond" w:hAnsi="Garamond" w:cs="Arial"/>
          <w:bCs/>
          <w:color w:val="000000" w:themeColor="text1"/>
          <w:szCs w:val="24"/>
        </w:rPr>
        <w:t>Arkusz weryfikacji osiągnięcia</w:t>
      </w:r>
      <w:r w:rsidR="00696ADF" w:rsidRPr="00B8742A">
        <w:rPr>
          <w:rFonts w:ascii="Garamond" w:hAnsi="Garamond" w:cs="Arial"/>
          <w:bCs/>
          <w:color w:val="000000" w:themeColor="text1"/>
          <w:szCs w:val="24"/>
        </w:rPr>
        <w:t xml:space="preserve"> </w:t>
      </w:r>
      <w:r w:rsidRPr="00B8742A">
        <w:rPr>
          <w:rFonts w:ascii="Garamond" w:hAnsi="Garamond" w:cs="Arial"/>
          <w:bCs/>
          <w:color w:val="000000" w:themeColor="text1"/>
          <w:szCs w:val="24"/>
        </w:rPr>
        <w:t>efektów uczenia się</w:t>
      </w:r>
    </w:p>
    <w:p w14:paraId="272B05FA" w14:textId="77777777" w:rsidR="00B8742A" w:rsidRDefault="00495576" w:rsidP="000952CE">
      <w:pPr>
        <w:pStyle w:val="Akapitzlist"/>
        <w:spacing w:line="276" w:lineRule="auto"/>
        <w:ind w:left="0" w:firstLine="709"/>
        <w:contextualSpacing w:val="0"/>
        <w:jc w:val="both"/>
        <w:rPr>
          <w:rFonts w:ascii="Garamond" w:hAnsi="Garamond" w:cs="Arial"/>
          <w:bCs/>
          <w:color w:val="000000" w:themeColor="text1"/>
          <w:szCs w:val="24"/>
        </w:rPr>
      </w:pPr>
      <w:r w:rsidRPr="00B8742A">
        <w:rPr>
          <w:rFonts w:ascii="Garamond" w:hAnsi="Garamond" w:cs="Arial"/>
          <w:bCs/>
          <w:color w:val="000000" w:themeColor="text1"/>
          <w:szCs w:val="24"/>
        </w:rPr>
        <w:t xml:space="preserve">Załącznik nr 2 do procedury wydziałowej PW-03 (UR/USZJK/WIPiE/PW-03/Z-2): </w:t>
      </w:r>
    </w:p>
    <w:p w14:paraId="72561AB2" w14:textId="310EFDCA" w:rsidR="00495576" w:rsidRPr="00B8742A" w:rsidRDefault="00495576" w:rsidP="000952CE">
      <w:pPr>
        <w:pStyle w:val="Akapitzlist"/>
        <w:spacing w:line="276" w:lineRule="auto"/>
        <w:ind w:left="0" w:firstLine="709"/>
        <w:contextualSpacing w:val="0"/>
        <w:jc w:val="both"/>
        <w:rPr>
          <w:rFonts w:ascii="Garamond" w:hAnsi="Garamond" w:cs="Arial"/>
          <w:bCs/>
          <w:color w:val="000000" w:themeColor="text1"/>
          <w:szCs w:val="24"/>
        </w:rPr>
      </w:pPr>
      <w:r w:rsidRPr="00B8742A">
        <w:rPr>
          <w:rFonts w:ascii="Garamond" w:hAnsi="Garamond" w:cs="Arial"/>
          <w:bCs/>
          <w:color w:val="000000" w:themeColor="text1"/>
          <w:szCs w:val="24"/>
        </w:rPr>
        <w:t xml:space="preserve">Karta ewaluacji </w:t>
      </w:r>
      <w:r w:rsidR="0046113A" w:rsidRPr="00B8742A">
        <w:rPr>
          <w:rFonts w:ascii="Garamond" w:hAnsi="Garamond" w:cs="Arial"/>
          <w:bCs/>
          <w:color w:val="000000" w:themeColor="text1"/>
          <w:szCs w:val="24"/>
        </w:rPr>
        <w:t>osiągnięcia</w:t>
      </w:r>
      <w:r w:rsidRPr="00B8742A">
        <w:rPr>
          <w:rFonts w:ascii="Garamond" w:hAnsi="Garamond" w:cs="Arial"/>
          <w:bCs/>
          <w:color w:val="000000" w:themeColor="text1"/>
          <w:szCs w:val="24"/>
        </w:rPr>
        <w:t xml:space="preserve"> zakładanych efektów uczenia się </w:t>
      </w:r>
    </w:p>
    <w:p w14:paraId="2EF6ADE9" w14:textId="77777777" w:rsidR="00B8742A" w:rsidRDefault="00495576" w:rsidP="000952CE">
      <w:pPr>
        <w:pStyle w:val="Akapitzlist"/>
        <w:spacing w:line="276" w:lineRule="auto"/>
        <w:ind w:left="0" w:firstLine="709"/>
        <w:contextualSpacing w:val="0"/>
        <w:jc w:val="both"/>
        <w:rPr>
          <w:rFonts w:ascii="Garamond" w:hAnsi="Garamond" w:cs="Arial"/>
          <w:bCs/>
          <w:color w:val="000000" w:themeColor="text1"/>
          <w:szCs w:val="24"/>
        </w:rPr>
      </w:pPr>
      <w:r w:rsidRPr="00B8742A">
        <w:rPr>
          <w:rFonts w:ascii="Garamond" w:hAnsi="Garamond" w:cs="Arial"/>
          <w:bCs/>
          <w:color w:val="000000" w:themeColor="text1"/>
          <w:szCs w:val="24"/>
        </w:rPr>
        <w:t xml:space="preserve">Załącznik nr 3 do procedury wydziałowej PW-03 (UR/USZJK/WIPiE/PW-03/Z-3): </w:t>
      </w:r>
    </w:p>
    <w:p w14:paraId="50BCE476" w14:textId="0557898A" w:rsidR="00495576" w:rsidRDefault="00495576" w:rsidP="000952CE">
      <w:pPr>
        <w:pStyle w:val="Akapitzlist"/>
        <w:spacing w:line="276" w:lineRule="auto"/>
        <w:ind w:left="0" w:firstLine="709"/>
        <w:contextualSpacing w:val="0"/>
        <w:jc w:val="both"/>
        <w:rPr>
          <w:rFonts w:ascii="Garamond" w:hAnsi="Garamond" w:cs="Arial"/>
          <w:bCs/>
          <w:color w:val="000000" w:themeColor="text1"/>
          <w:szCs w:val="24"/>
        </w:rPr>
      </w:pPr>
      <w:r w:rsidRPr="00B8742A">
        <w:rPr>
          <w:rFonts w:ascii="Garamond" w:hAnsi="Garamond" w:cs="Arial"/>
          <w:bCs/>
          <w:color w:val="000000" w:themeColor="text1"/>
          <w:szCs w:val="24"/>
        </w:rPr>
        <w:t xml:space="preserve">Formularz weryfikacji pracy dyplomowej </w:t>
      </w:r>
      <w:r w:rsidR="00E455B4">
        <w:rPr>
          <w:rFonts w:ascii="Garamond" w:hAnsi="Garamond" w:cs="Arial"/>
          <w:bCs/>
          <w:color w:val="000000" w:themeColor="text1"/>
          <w:szCs w:val="24"/>
        </w:rPr>
        <w:t>dla oceniającego</w:t>
      </w:r>
    </w:p>
    <w:p w14:paraId="13BAB6FA" w14:textId="5FEC59CB" w:rsidR="00E455B4" w:rsidRDefault="00E455B4" w:rsidP="00E455B4">
      <w:pPr>
        <w:pStyle w:val="Akapitzlist"/>
        <w:spacing w:line="276" w:lineRule="auto"/>
        <w:ind w:left="0" w:firstLine="709"/>
        <w:contextualSpacing w:val="0"/>
        <w:jc w:val="both"/>
        <w:rPr>
          <w:rFonts w:ascii="Garamond" w:hAnsi="Garamond" w:cs="Arial"/>
          <w:bCs/>
          <w:color w:val="000000" w:themeColor="text1"/>
          <w:szCs w:val="24"/>
        </w:rPr>
      </w:pPr>
      <w:r w:rsidRPr="00B8742A">
        <w:rPr>
          <w:rFonts w:ascii="Garamond" w:hAnsi="Garamond" w:cs="Arial"/>
          <w:bCs/>
          <w:color w:val="000000" w:themeColor="text1"/>
          <w:szCs w:val="24"/>
        </w:rPr>
        <w:t xml:space="preserve">Załącznik nr </w:t>
      </w:r>
      <w:r>
        <w:rPr>
          <w:rFonts w:ascii="Garamond" w:hAnsi="Garamond" w:cs="Arial"/>
          <w:bCs/>
          <w:color w:val="000000" w:themeColor="text1"/>
          <w:szCs w:val="24"/>
        </w:rPr>
        <w:t>4</w:t>
      </w:r>
      <w:r w:rsidRPr="00B8742A">
        <w:rPr>
          <w:rFonts w:ascii="Garamond" w:hAnsi="Garamond" w:cs="Arial"/>
          <w:bCs/>
          <w:color w:val="000000" w:themeColor="text1"/>
          <w:szCs w:val="24"/>
        </w:rPr>
        <w:t xml:space="preserve"> do procedury wydziałowej PW-03 (UR/USZJK/WIPiE/PW-03/Z-</w:t>
      </w:r>
      <w:r w:rsidR="003B66A1">
        <w:rPr>
          <w:rFonts w:ascii="Garamond" w:hAnsi="Garamond" w:cs="Arial"/>
          <w:bCs/>
          <w:color w:val="000000" w:themeColor="text1"/>
          <w:szCs w:val="24"/>
        </w:rPr>
        <w:t>4</w:t>
      </w:r>
      <w:r w:rsidRPr="00B8742A">
        <w:rPr>
          <w:rFonts w:ascii="Garamond" w:hAnsi="Garamond" w:cs="Arial"/>
          <w:bCs/>
          <w:color w:val="000000" w:themeColor="text1"/>
          <w:szCs w:val="24"/>
        </w:rPr>
        <w:t xml:space="preserve">): </w:t>
      </w:r>
    </w:p>
    <w:p w14:paraId="7D0A4AD7" w14:textId="77777777" w:rsidR="00E455B4" w:rsidRPr="00B8742A" w:rsidRDefault="00E455B4" w:rsidP="00E455B4">
      <w:pPr>
        <w:pStyle w:val="Akapitzlist"/>
        <w:spacing w:line="276" w:lineRule="auto"/>
        <w:ind w:left="0" w:firstLine="709"/>
        <w:contextualSpacing w:val="0"/>
        <w:jc w:val="both"/>
        <w:rPr>
          <w:rFonts w:ascii="Garamond" w:hAnsi="Garamond"/>
          <w:szCs w:val="24"/>
        </w:rPr>
      </w:pPr>
      <w:r w:rsidRPr="00B8742A">
        <w:rPr>
          <w:rFonts w:ascii="Garamond" w:hAnsi="Garamond" w:cs="Arial"/>
          <w:bCs/>
          <w:color w:val="000000" w:themeColor="text1"/>
          <w:szCs w:val="24"/>
        </w:rPr>
        <w:t xml:space="preserve">Formularz weryfikacji pracy dyplomowej </w:t>
      </w:r>
    </w:p>
    <w:p w14:paraId="7870A018" w14:textId="77777777" w:rsidR="00E455B4" w:rsidRPr="00B8742A" w:rsidRDefault="00E455B4" w:rsidP="000952CE">
      <w:pPr>
        <w:pStyle w:val="Akapitzlist"/>
        <w:spacing w:line="276" w:lineRule="auto"/>
        <w:ind w:left="0" w:firstLine="709"/>
        <w:contextualSpacing w:val="0"/>
        <w:jc w:val="both"/>
        <w:rPr>
          <w:rFonts w:ascii="Garamond" w:hAnsi="Garamond"/>
          <w:szCs w:val="24"/>
        </w:rPr>
      </w:pPr>
    </w:p>
    <w:p w14:paraId="23006818" w14:textId="77777777" w:rsidR="00495576" w:rsidRPr="00B8742A" w:rsidRDefault="00495576" w:rsidP="000952CE">
      <w:pPr>
        <w:pStyle w:val="Akapitzlist"/>
        <w:spacing w:line="276" w:lineRule="auto"/>
        <w:ind w:left="0"/>
        <w:contextualSpacing w:val="0"/>
        <w:jc w:val="both"/>
        <w:rPr>
          <w:rFonts w:ascii="Garamond" w:hAnsi="Garamond" w:cs="Arial"/>
          <w:bCs/>
          <w:color w:val="000000" w:themeColor="text1"/>
          <w:szCs w:val="24"/>
        </w:rPr>
      </w:pPr>
    </w:p>
    <w:p w14:paraId="365A47C0" w14:textId="0E844C7C" w:rsidR="00BC62D0" w:rsidRPr="00B8742A" w:rsidRDefault="00BC62D0" w:rsidP="000952CE">
      <w:pPr>
        <w:widowControl/>
        <w:suppressAutoHyphens w:val="0"/>
        <w:spacing w:line="276" w:lineRule="auto"/>
        <w:rPr>
          <w:rFonts w:ascii="Garamond" w:hAnsi="Garamond"/>
          <w:bCs/>
        </w:rPr>
      </w:pPr>
      <w:r w:rsidRPr="00B8742A">
        <w:rPr>
          <w:rFonts w:ascii="Garamond" w:hAnsi="Garamond"/>
          <w:bCs/>
        </w:rPr>
        <w:br w:type="page"/>
      </w:r>
    </w:p>
    <w:p w14:paraId="270587E6" w14:textId="77777777" w:rsidR="00BC62D0" w:rsidRPr="00B8742A" w:rsidRDefault="00BC62D0" w:rsidP="000952CE">
      <w:pPr>
        <w:spacing w:line="276" w:lineRule="auto"/>
        <w:rPr>
          <w:rFonts w:ascii="Garamond" w:hAnsi="Garamond"/>
        </w:rPr>
      </w:pPr>
      <w:r w:rsidRPr="00B8742A">
        <w:rPr>
          <w:rFonts w:ascii="Garamond" w:hAnsi="Garamond"/>
        </w:rPr>
        <w:lastRenderedPageBreak/>
        <w:t>CZĘŚĆ I – POSTANOWIENIA OGÓLNE</w:t>
      </w:r>
    </w:p>
    <w:p w14:paraId="6D217C3D" w14:textId="2DECF083" w:rsidR="00BC62D0" w:rsidRPr="00B8742A" w:rsidRDefault="00BC62D0" w:rsidP="000952CE">
      <w:pPr>
        <w:spacing w:line="276" w:lineRule="auto"/>
        <w:ind w:firstLine="708"/>
        <w:jc w:val="both"/>
        <w:rPr>
          <w:rFonts w:ascii="Garamond" w:hAnsi="Garamond" w:cs="Arial"/>
          <w:bCs/>
          <w:color w:val="000000" w:themeColor="text1"/>
        </w:rPr>
      </w:pPr>
      <w:r w:rsidRPr="00B8742A">
        <w:rPr>
          <w:rFonts w:ascii="Garamond" w:hAnsi="Garamond" w:cs="Arial"/>
          <w:bCs/>
          <w:color w:val="000000" w:themeColor="text1"/>
        </w:rPr>
        <w:t>ROZDZIAŁ 1: Podstawy prawne</w:t>
      </w:r>
    </w:p>
    <w:p w14:paraId="75D3A73B" w14:textId="77777777" w:rsidR="00F71B62" w:rsidRPr="00B8742A" w:rsidRDefault="00F71B62" w:rsidP="000952CE">
      <w:pPr>
        <w:spacing w:line="276" w:lineRule="auto"/>
        <w:ind w:firstLine="708"/>
        <w:jc w:val="both"/>
        <w:rPr>
          <w:rFonts w:ascii="Garamond" w:hAnsi="Garamond" w:cs="Arial"/>
          <w:bCs/>
          <w:color w:val="000000" w:themeColor="text1"/>
        </w:rPr>
      </w:pPr>
    </w:p>
    <w:p w14:paraId="1B6A7C9C" w14:textId="53C373E0" w:rsidR="00BC62D0" w:rsidRPr="00B8742A" w:rsidRDefault="00BC62D0" w:rsidP="000952CE">
      <w:pPr>
        <w:spacing w:line="276" w:lineRule="auto"/>
        <w:jc w:val="center"/>
        <w:rPr>
          <w:rFonts w:ascii="Garamond" w:hAnsi="Garamond" w:cs="Arial"/>
          <w:bCs/>
          <w:color w:val="000000" w:themeColor="text1"/>
        </w:rPr>
      </w:pPr>
      <w:r w:rsidRPr="00B8742A">
        <w:rPr>
          <w:rFonts w:ascii="Garamond" w:hAnsi="Garamond" w:cs="Arial"/>
          <w:bCs/>
          <w:color w:val="000000" w:themeColor="text1"/>
        </w:rPr>
        <w:t>§ 1</w:t>
      </w:r>
    </w:p>
    <w:p w14:paraId="0C413284" w14:textId="77777777" w:rsidR="00F71B62" w:rsidRPr="00B8742A" w:rsidRDefault="00F71B62" w:rsidP="000952CE">
      <w:pPr>
        <w:pStyle w:val="Akapitzlist"/>
        <w:spacing w:line="276" w:lineRule="auto"/>
        <w:ind w:left="0"/>
        <w:jc w:val="both"/>
        <w:rPr>
          <w:rFonts w:ascii="Garamond" w:hAnsi="Garamond" w:cs="Arial"/>
          <w:bCs/>
          <w:color w:val="000000" w:themeColor="text1"/>
          <w:szCs w:val="24"/>
        </w:rPr>
      </w:pPr>
    </w:p>
    <w:p w14:paraId="17356585" w14:textId="352C9314" w:rsidR="002765B8" w:rsidRPr="00E4429C" w:rsidRDefault="002765B8" w:rsidP="002765B8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Garamond" w:hAnsi="Garamond"/>
          <w:szCs w:val="24"/>
        </w:rPr>
      </w:pPr>
      <w:r w:rsidRPr="00E4429C">
        <w:rPr>
          <w:rFonts w:ascii="Garamond" w:hAnsi="Garamond"/>
          <w:szCs w:val="24"/>
        </w:rPr>
        <w:t>Ustawa z dnia 20 lipca 2018 r. – Prawo o szkolnictwie wyższym i nauce</w:t>
      </w:r>
      <w:r>
        <w:rPr>
          <w:rFonts w:ascii="Garamond" w:hAnsi="Garamond"/>
          <w:szCs w:val="24"/>
        </w:rPr>
        <w:t xml:space="preserve"> </w:t>
      </w:r>
      <w:r w:rsidRPr="008D2673">
        <w:rPr>
          <w:rFonts w:ascii="Garamond" w:hAnsi="Garamond"/>
          <w:szCs w:val="24"/>
        </w:rPr>
        <w:t xml:space="preserve">(t. jedn. Dz.U. </w:t>
      </w:r>
      <w:proofErr w:type="gramStart"/>
      <w:r w:rsidRPr="008D2673">
        <w:rPr>
          <w:rFonts w:ascii="Garamond" w:hAnsi="Garamond"/>
          <w:szCs w:val="24"/>
        </w:rPr>
        <w:t>z</w:t>
      </w:r>
      <w:proofErr w:type="gramEnd"/>
      <w:r w:rsidRPr="008D2673">
        <w:rPr>
          <w:rFonts w:ascii="Garamond" w:hAnsi="Garamond"/>
          <w:szCs w:val="24"/>
        </w:rPr>
        <w:t xml:space="preserve"> 202</w:t>
      </w:r>
      <w:r w:rsidR="000646BA">
        <w:rPr>
          <w:rFonts w:ascii="Garamond" w:hAnsi="Garamond"/>
          <w:szCs w:val="24"/>
        </w:rPr>
        <w:t>3</w:t>
      </w:r>
      <w:r w:rsidRPr="008D2673">
        <w:rPr>
          <w:rFonts w:ascii="Garamond" w:hAnsi="Garamond"/>
          <w:szCs w:val="24"/>
        </w:rPr>
        <w:t xml:space="preserve"> r., poz. </w:t>
      </w:r>
      <w:r w:rsidR="000646BA">
        <w:rPr>
          <w:rFonts w:ascii="Garamond" w:hAnsi="Garamond"/>
          <w:szCs w:val="24"/>
        </w:rPr>
        <w:t>742</w:t>
      </w:r>
      <w:r w:rsidRPr="008D2673">
        <w:rPr>
          <w:rFonts w:ascii="Garamond" w:hAnsi="Garamond"/>
          <w:szCs w:val="24"/>
        </w:rPr>
        <w:t xml:space="preserve"> z </w:t>
      </w:r>
      <w:proofErr w:type="spellStart"/>
      <w:r w:rsidRPr="008D2673">
        <w:rPr>
          <w:rFonts w:ascii="Garamond" w:hAnsi="Garamond"/>
          <w:szCs w:val="24"/>
        </w:rPr>
        <w:t>późn</w:t>
      </w:r>
      <w:proofErr w:type="spellEnd"/>
      <w:r w:rsidRPr="008D2673">
        <w:rPr>
          <w:rFonts w:ascii="Garamond" w:hAnsi="Garamond"/>
          <w:szCs w:val="24"/>
        </w:rPr>
        <w:t xml:space="preserve">. </w:t>
      </w:r>
      <w:proofErr w:type="gramStart"/>
      <w:r w:rsidRPr="008D2673">
        <w:rPr>
          <w:rFonts w:ascii="Garamond" w:hAnsi="Garamond"/>
          <w:szCs w:val="24"/>
        </w:rPr>
        <w:t>zm</w:t>
      </w:r>
      <w:proofErr w:type="gramEnd"/>
      <w:r w:rsidRPr="008D2673">
        <w:rPr>
          <w:rFonts w:ascii="Garamond" w:hAnsi="Garamond"/>
          <w:szCs w:val="24"/>
        </w:rPr>
        <w:t>.)</w:t>
      </w:r>
    </w:p>
    <w:p w14:paraId="2F6CC37F" w14:textId="77777777" w:rsidR="002765B8" w:rsidRDefault="00BC62D0" w:rsidP="002765B8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Garamond" w:hAnsi="Garamond" w:cs="Arial"/>
          <w:bCs/>
          <w:color w:val="000000" w:themeColor="text1"/>
          <w:szCs w:val="24"/>
        </w:rPr>
      </w:pPr>
      <w:r w:rsidRPr="00B8742A">
        <w:rPr>
          <w:rFonts w:ascii="Garamond" w:hAnsi="Garamond" w:cs="Arial"/>
          <w:bCs/>
          <w:color w:val="000000" w:themeColor="text1"/>
          <w:szCs w:val="24"/>
        </w:rPr>
        <w:t xml:space="preserve">Rozporządzenie Ministra Nauki i Szkolnictwa Wyższego z dnia 12 września 2018 r. w sprawie kryteriów oceny programowej (Dz. U. </w:t>
      </w:r>
      <w:proofErr w:type="gramStart"/>
      <w:r w:rsidRPr="00B8742A">
        <w:rPr>
          <w:rFonts w:ascii="Garamond" w:hAnsi="Garamond" w:cs="Arial"/>
          <w:bCs/>
          <w:color w:val="000000" w:themeColor="text1"/>
          <w:szCs w:val="24"/>
        </w:rPr>
        <w:t>z</w:t>
      </w:r>
      <w:proofErr w:type="gramEnd"/>
      <w:r w:rsidRPr="00B8742A">
        <w:rPr>
          <w:rFonts w:ascii="Garamond" w:hAnsi="Garamond" w:cs="Arial"/>
          <w:bCs/>
          <w:color w:val="000000" w:themeColor="text1"/>
          <w:szCs w:val="24"/>
        </w:rPr>
        <w:t xml:space="preserve"> 2018 r., poz. 1787)</w:t>
      </w:r>
    </w:p>
    <w:p w14:paraId="429BBBDD" w14:textId="77777777" w:rsidR="002765B8" w:rsidRPr="002765B8" w:rsidRDefault="002765B8" w:rsidP="002765B8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Garamond" w:hAnsi="Garamond" w:cs="Arial"/>
          <w:bCs/>
          <w:color w:val="000000" w:themeColor="text1"/>
          <w:szCs w:val="24"/>
        </w:rPr>
      </w:pPr>
      <w:r w:rsidRPr="002765B8">
        <w:rPr>
          <w:rFonts w:ascii="Garamond" w:hAnsi="Garamond"/>
          <w:szCs w:val="24"/>
        </w:rPr>
        <w:t>Statut Uniwersytetu Rolniczego im. Hugona Kołłątaja w Krakowie z dnia 28 czerwca 2021 roku (tekst jednolity z dnia 20 grudnia 2023 roku )</w:t>
      </w:r>
    </w:p>
    <w:p w14:paraId="248AAF59" w14:textId="77777777" w:rsidR="002765B8" w:rsidRDefault="00BC62D0" w:rsidP="002765B8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Garamond" w:hAnsi="Garamond" w:cs="Arial"/>
          <w:bCs/>
          <w:color w:val="000000" w:themeColor="text1"/>
          <w:szCs w:val="24"/>
        </w:rPr>
      </w:pPr>
      <w:r w:rsidRPr="002765B8">
        <w:rPr>
          <w:rFonts w:ascii="Garamond" w:hAnsi="Garamond" w:cs="Arial"/>
          <w:bCs/>
          <w:color w:val="000000" w:themeColor="text1"/>
          <w:szCs w:val="24"/>
        </w:rPr>
        <w:t>Zarządzenie Rektora Nr 168/2021 z dnia 27 października 2021 r. w sprawie wprowadzenia Polityki Jakości i Kształcenia oraz Uczelnianego Systemu Zapewnienia Jakości Kształcenia (USZJK)</w:t>
      </w:r>
    </w:p>
    <w:p w14:paraId="0476EBB8" w14:textId="6D95BD43" w:rsidR="00EB7104" w:rsidRPr="002765B8" w:rsidRDefault="00BC62D0" w:rsidP="002765B8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Garamond" w:hAnsi="Garamond" w:cs="Arial"/>
          <w:bCs/>
          <w:color w:val="000000" w:themeColor="text1"/>
          <w:szCs w:val="24"/>
        </w:rPr>
      </w:pPr>
      <w:r w:rsidRPr="002765B8">
        <w:rPr>
          <w:rFonts w:ascii="Garamond" w:hAnsi="Garamond" w:cs="Arial"/>
          <w:bCs/>
          <w:color w:val="000000" w:themeColor="text1"/>
          <w:szCs w:val="24"/>
        </w:rPr>
        <w:t>Zarządzenie Rektora Nr 170/2021 z dnia 9 listopada 2021 r. w sprawie wprowadzenia procedur ogólnych dotyczących postępowania z dokumentami Uczelnianego Systemu Zapewnienia Jakości Kształcenia (USZJK)</w:t>
      </w:r>
    </w:p>
    <w:p w14:paraId="616F10C4" w14:textId="02888F9F" w:rsidR="00F71B62" w:rsidRPr="00B8742A" w:rsidRDefault="00F71B62" w:rsidP="000952CE">
      <w:pPr>
        <w:spacing w:line="276" w:lineRule="auto"/>
        <w:jc w:val="both"/>
        <w:rPr>
          <w:rFonts w:ascii="Garamond" w:hAnsi="Garamond" w:cs="Arial"/>
          <w:bCs/>
          <w:color w:val="000000" w:themeColor="text1"/>
        </w:rPr>
      </w:pPr>
    </w:p>
    <w:p w14:paraId="4BFA81BB" w14:textId="77777777" w:rsidR="00F71B62" w:rsidRPr="00B8742A" w:rsidRDefault="00F71B62" w:rsidP="000952CE">
      <w:pPr>
        <w:spacing w:line="276" w:lineRule="auto"/>
        <w:jc w:val="both"/>
        <w:rPr>
          <w:rFonts w:ascii="Garamond" w:hAnsi="Garamond" w:cs="Arial"/>
          <w:bCs/>
          <w:color w:val="000000" w:themeColor="text1"/>
        </w:rPr>
      </w:pPr>
    </w:p>
    <w:p w14:paraId="4D5C20AC" w14:textId="61C203D6" w:rsidR="00F71B62" w:rsidRPr="00B8742A" w:rsidRDefault="00F71B62" w:rsidP="000952CE">
      <w:pPr>
        <w:spacing w:line="276" w:lineRule="auto"/>
        <w:ind w:firstLine="709"/>
        <w:rPr>
          <w:rFonts w:ascii="Garamond" w:hAnsi="Garamond" w:cs="Arial"/>
          <w:bCs/>
          <w:color w:val="000000" w:themeColor="text1"/>
        </w:rPr>
      </w:pPr>
      <w:r w:rsidRPr="00B8742A">
        <w:rPr>
          <w:rFonts w:ascii="Garamond" w:hAnsi="Garamond" w:cs="Arial"/>
          <w:bCs/>
          <w:color w:val="000000" w:themeColor="text1"/>
        </w:rPr>
        <w:t>ROZDZIAŁ 2: Cel i zakres procedury</w:t>
      </w:r>
    </w:p>
    <w:p w14:paraId="6B1A135D" w14:textId="77777777" w:rsidR="00F71B62" w:rsidRPr="00B8742A" w:rsidRDefault="00F71B62" w:rsidP="000952CE">
      <w:pPr>
        <w:spacing w:line="276" w:lineRule="auto"/>
        <w:ind w:firstLine="709"/>
        <w:rPr>
          <w:rFonts w:ascii="Garamond" w:hAnsi="Garamond" w:cs="Arial"/>
          <w:bCs/>
          <w:color w:val="000000" w:themeColor="text1"/>
        </w:rPr>
      </w:pPr>
    </w:p>
    <w:p w14:paraId="5376758D" w14:textId="77777777" w:rsidR="00F71B62" w:rsidRPr="00B8742A" w:rsidRDefault="00F71B62" w:rsidP="000952CE">
      <w:pPr>
        <w:spacing w:line="276" w:lineRule="auto"/>
        <w:jc w:val="center"/>
        <w:rPr>
          <w:rFonts w:ascii="Garamond" w:hAnsi="Garamond" w:cs="Arial"/>
          <w:bCs/>
          <w:color w:val="000000" w:themeColor="text1"/>
        </w:rPr>
      </w:pPr>
      <w:r w:rsidRPr="00B8742A">
        <w:rPr>
          <w:rFonts w:ascii="Garamond" w:hAnsi="Garamond" w:cs="Arial"/>
          <w:bCs/>
          <w:color w:val="000000" w:themeColor="text1"/>
        </w:rPr>
        <w:t>§ 2</w:t>
      </w:r>
    </w:p>
    <w:p w14:paraId="58125C94" w14:textId="77777777" w:rsidR="00F71B62" w:rsidRPr="00B8742A" w:rsidRDefault="00F71B62" w:rsidP="000952CE">
      <w:pPr>
        <w:spacing w:line="276" w:lineRule="auto"/>
        <w:ind w:firstLine="709"/>
        <w:rPr>
          <w:rFonts w:ascii="Garamond" w:hAnsi="Garamond" w:cs="Arial"/>
          <w:bCs/>
          <w:color w:val="000000" w:themeColor="text1"/>
        </w:rPr>
      </w:pPr>
    </w:p>
    <w:p w14:paraId="28EB176C" w14:textId="127CCADE" w:rsidR="002013D4" w:rsidRPr="002013D4" w:rsidRDefault="00F71B62" w:rsidP="000952CE">
      <w:pPr>
        <w:pStyle w:val="Tekstpodstawowy"/>
        <w:numPr>
          <w:ilvl w:val="0"/>
          <w:numId w:val="20"/>
        </w:numPr>
        <w:spacing w:line="276" w:lineRule="auto"/>
        <w:ind w:left="426"/>
        <w:jc w:val="both"/>
        <w:rPr>
          <w:rStyle w:val="FontStyle11"/>
          <w:rFonts w:ascii="Garamond" w:hAnsi="Garamond"/>
          <w:bCs w:val="0"/>
          <w:sz w:val="24"/>
          <w:szCs w:val="24"/>
        </w:rPr>
      </w:pPr>
      <w:r w:rsidRPr="00B8742A">
        <w:rPr>
          <w:rStyle w:val="FontStyle11"/>
          <w:rFonts w:ascii="Garamond" w:hAnsi="Garamond"/>
          <w:bCs w:val="0"/>
          <w:sz w:val="24"/>
          <w:szCs w:val="24"/>
        </w:rPr>
        <w:t xml:space="preserve">Celem procedury </w:t>
      </w:r>
      <w:r w:rsidR="006938E8" w:rsidRPr="00B8742A">
        <w:rPr>
          <w:rStyle w:val="FontStyle11"/>
          <w:rFonts w:ascii="Garamond" w:hAnsi="Garamond"/>
          <w:bCs w:val="0"/>
          <w:sz w:val="24"/>
          <w:szCs w:val="24"/>
        </w:rPr>
        <w:t xml:space="preserve">jest określenie zasad i trybu </w:t>
      </w:r>
      <w:r w:rsidR="00F83F7B" w:rsidRPr="00B8742A">
        <w:rPr>
          <w:rStyle w:val="FontStyle11"/>
          <w:rFonts w:ascii="Garamond" w:hAnsi="Garamond"/>
          <w:bCs w:val="0"/>
          <w:sz w:val="24"/>
          <w:szCs w:val="24"/>
        </w:rPr>
        <w:t>ewaluacj</w:t>
      </w:r>
      <w:r w:rsidR="006938E8" w:rsidRPr="00B8742A">
        <w:rPr>
          <w:rStyle w:val="FontStyle11"/>
          <w:rFonts w:ascii="Garamond" w:hAnsi="Garamond"/>
          <w:bCs w:val="0"/>
          <w:sz w:val="24"/>
          <w:szCs w:val="24"/>
        </w:rPr>
        <w:t>i</w:t>
      </w:r>
      <w:r w:rsidR="00F83F7B" w:rsidRPr="00B8742A">
        <w:rPr>
          <w:rStyle w:val="FontStyle11"/>
          <w:rFonts w:ascii="Garamond" w:hAnsi="Garamond"/>
          <w:bCs w:val="0"/>
          <w:sz w:val="24"/>
          <w:szCs w:val="24"/>
        </w:rPr>
        <w:t xml:space="preserve"> osiąg</w:t>
      </w:r>
      <w:r w:rsidR="0032475F" w:rsidRPr="00B8742A">
        <w:rPr>
          <w:rStyle w:val="FontStyle11"/>
          <w:rFonts w:ascii="Garamond" w:hAnsi="Garamond"/>
          <w:bCs w:val="0"/>
          <w:sz w:val="24"/>
          <w:szCs w:val="24"/>
        </w:rPr>
        <w:t>nięcia</w:t>
      </w:r>
      <w:r w:rsidR="00F83F7B" w:rsidRPr="00B8742A">
        <w:rPr>
          <w:rStyle w:val="FontStyle11"/>
          <w:rFonts w:ascii="Garamond" w:hAnsi="Garamond"/>
          <w:bCs w:val="0"/>
          <w:sz w:val="24"/>
          <w:szCs w:val="24"/>
        </w:rPr>
        <w:t xml:space="preserve"> zakładanych efektów uczenia się przez Studentów i Słuchaczy </w:t>
      </w:r>
      <w:r w:rsidR="006938E8" w:rsidRPr="00B8742A">
        <w:rPr>
          <w:rStyle w:val="FontStyle11"/>
          <w:rFonts w:ascii="Garamond" w:hAnsi="Garamond"/>
          <w:bCs w:val="0"/>
          <w:sz w:val="24"/>
          <w:szCs w:val="24"/>
        </w:rPr>
        <w:t xml:space="preserve">studiów podyplomowych </w:t>
      </w:r>
      <w:r w:rsidRPr="00B8742A">
        <w:rPr>
          <w:rStyle w:val="FontStyle11"/>
          <w:rFonts w:ascii="Garamond" w:hAnsi="Garamond"/>
          <w:bCs w:val="0"/>
          <w:sz w:val="24"/>
          <w:szCs w:val="24"/>
        </w:rPr>
        <w:t>na</w:t>
      </w:r>
      <w:r w:rsidRPr="00B8742A">
        <w:rPr>
          <w:rStyle w:val="FontStyle11"/>
          <w:rFonts w:ascii="Garamond" w:hAnsi="Garamond"/>
          <w:sz w:val="24"/>
          <w:szCs w:val="24"/>
        </w:rPr>
        <w:t xml:space="preserve"> Wydziale Inżynierii Produkcji i Energetyki</w:t>
      </w:r>
      <w:r w:rsidR="004C0D6B">
        <w:rPr>
          <w:rStyle w:val="FontStyle11"/>
          <w:rFonts w:ascii="Garamond" w:hAnsi="Garamond"/>
          <w:sz w:val="24"/>
          <w:szCs w:val="24"/>
        </w:rPr>
        <w:t xml:space="preserve"> (WIPiE)</w:t>
      </w:r>
      <w:r w:rsidR="002013D4">
        <w:rPr>
          <w:rStyle w:val="FontStyle11"/>
          <w:rFonts w:ascii="Garamond" w:hAnsi="Garamond"/>
          <w:sz w:val="24"/>
          <w:szCs w:val="24"/>
        </w:rPr>
        <w:t>.</w:t>
      </w:r>
    </w:p>
    <w:p w14:paraId="7506172B" w14:textId="619EECB0" w:rsidR="00F71B62" w:rsidRPr="002013D4" w:rsidRDefault="00F71B62" w:rsidP="000952CE">
      <w:pPr>
        <w:pStyle w:val="Tekstpodstawowy"/>
        <w:numPr>
          <w:ilvl w:val="0"/>
          <w:numId w:val="20"/>
        </w:numPr>
        <w:spacing w:line="276" w:lineRule="auto"/>
        <w:ind w:left="426"/>
        <w:jc w:val="both"/>
        <w:rPr>
          <w:rStyle w:val="FontStyle11"/>
          <w:rFonts w:ascii="Garamond" w:hAnsi="Garamond"/>
          <w:bCs w:val="0"/>
          <w:sz w:val="24"/>
          <w:szCs w:val="24"/>
        </w:rPr>
      </w:pPr>
      <w:r w:rsidRPr="002013D4">
        <w:rPr>
          <w:rStyle w:val="FontStyle11"/>
          <w:rFonts w:ascii="Garamond" w:hAnsi="Garamond"/>
          <w:bCs w:val="0"/>
          <w:sz w:val="24"/>
          <w:szCs w:val="24"/>
        </w:rPr>
        <w:t xml:space="preserve">Procedura obejmuje swym zakresem </w:t>
      </w:r>
      <w:r w:rsidR="006938E8" w:rsidRPr="002013D4">
        <w:rPr>
          <w:rStyle w:val="FontStyle11"/>
          <w:rFonts w:ascii="Garamond" w:hAnsi="Garamond"/>
          <w:sz w:val="24"/>
          <w:szCs w:val="24"/>
        </w:rPr>
        <w:t>tok postępowania przy ocenie realizacji i weryfikacji efektów uczenia się</w:t>
      </w:r>
      <w:r w:rsidR="006938E8" w:rsidRPr="002013D4">
        <w:rPr>
          <w:rStyle w:val="FontStyle11"/>
          <w:rFonts w:ascii="Garamond" w:hAnsi="Garamond"/>
          <w:bCs w:val="0"/>
          <w:sz w:val="24"/>
          <w:szCs w:val="24"/>
        </w:rPr>
        <w:t xml:space="preserve"> i </w:t>
      </w:r>
      <w:r w:rsidRPr="002013D4">
        <w:rPr>
          <w:rStyle w:val="FontStyle11"/>
          <w:rFonts w:ascii="Garamond" w:hAnsi="Garamond"/>
          <w:bCs w:val="0"/>
          <w:sz w:val="24"/>
          <w:szCs w:val="24"/>
        </w:rPr>
        <w:t>służy jako narzędzie oceny jakości procesu dydaktycznego</w:t>
      </w:r>
      <w:r w:rsidR="00C90297" w:rsidRPr="002013D4">
        <w:rPr>
          <w:rStyle w:val="FontStyle11"/>
          <w:rFonts w:ascii="Garamond" w:hAnsi="Garamond"/>
          <w:bCs w:val="0"/>
          <w:sz w:val="24"/>
          <w:szCs w:val="24"/>
        </w:rPr>
        <w:t>.</w:t>
      </w:r>
    </w:p>
    <w:p w14:paraId="2DE3A03D" w14:textId="2BBFD995" w:rsidR="00F71B62" w:rsidRPr="00B8742A" w:rsidRDefault="00F71B62" w:rsidP="000952CE">
      <w:pPr>
        <w:widowControl/>
        <w:suppressAutoHyphens w:val="0"/>
        <w:spacing w:line="276" w:lineRule="auto"/>
        <w:rPr>
          <w:rStyle w:val="FontStyle11"/>
          <w:rFonts w:ascii="Garamond" w:eastAsia="Times New Roman" w:hAnsi="Garamond"/>
          <w:b w:val="0"/>
          <w:bCs w:val="0"/>
          <w:sz w:val="24"/>
          <w:szCs w:val="24"/>
          <w:lang w:eastAsia="pl-PL" w:bidi="ar-SA"/>
        </w:rPr>
      </w:pPr>
      <w:r w:rsidRPr="00B8742A">
        <w:rPr>
          <w:rStyle w:val="FontStyle11"/>
          <w:rFonts w:ascii="Garamond" w:hAnsi="Garamond"/>
          <w:bCs w:val="0"/>
          <w:sz w:val="24"/>
          <w:szCs w:val="24"/>
        </w:rPr>
        <w:br w:type="page"/>
      </w:r>
    </w:p>
    <w:p w14:paraId="67E5FCB4" w14:textId="77777777" w:rsidR="00F71B62" w:rsidRPr="00B8742A" w:rsidRDefault="00F71B62" w:rsidP="000952CE">
      <w:pPr>
        <w:spacing w:line="276" w:lineRule="auto"/>
        <w:rPr>
          <w:rFonts w:ascii="Garamond" w:hAnsi="Garamond" w:cs="Arial"/>
          <w:bCs/>
          <w:color w:val="000000" w:themeColor="text1"/>
        </w:rPr>
      </w:pPr>
      <w:r w:rsidRPr="00B8742A">
        <w:rPr>
          <w:rFonts w:ascii="Garamond" w:hAnsi="Garamond" w:cs="Arial"/>
          <w:bCs/>
          <w:color w:val="000000" w:themeColor="text1"/>
        </w:rPr>
        <w:lastRenderedPageBreak/>
        <w:t>CZĘŚĆ II – POSTANOWIENIA SZCZEGÓŁOWE</w:t>
      </w:r>
    </w:p>
    <w:p w14:paraId="60D2B4AF" w14:textId="3EABB1D3" w:rsidR="00696ADF" w:rsidRDefault="00F71B62" w:rsidP="000952CE">
      <w:pPr>
        <w:spacing w:line="276" w:lineRule="auto"/>
        <w:ind w:firstLine="709"/>
        <w:rPr>
          <w:rFonts w:ascii="Garamond" w:hAnsi="Garamond" w:cs="Arial"/>
          <w:bCs/>
          <w:color w:val="000000" w:themeColor="text1"/>
        </w:rPr>
      </w:pPr>
      <w:r w:rsidRPr="00B8742A">
        <w:rPr>
          <w:rFonts w:ascii="Garamond" w:hAnsi="Garamond" w:cs="Arial"/>
          <w:bCs/>
          <w:color w:val="000000" w:themeColor="text1"/>
        </w:rPr>
        <w:t>ROZDZIAŁ 1: Założenia ogólne</w:t>
      </w:r>
    </w:p>
    <w:p w14:paraId="5BD1CD49" w14:textId="77777777" w:rsidR="000952CE" w:rsidRPr="00B8742A" w:rsidRDefault="000952CE" w:rsidP="000952CE">
      <w:pPr>
        <w:spacing w:line="276" w:lineRule="auto"/>
        <w:ind w:firstLine="709"/>
        <w:rPr>
          <w:rFonts w:ascii="Garamond" w:hAnsi="Garamond" w:cs="Arial"/>
          <w:bCs/>
          <w:color w:val="000000" w:themeColor="text1"/>
        </w:rPr>
      </w:pPr>
    </w:p>
    <w:p w14:paraId="4603A3EE" w14:textId="5F0BB7FC" w:rsidR="00F71B62" w:rsidRPr="00B8742A" w:rsidRDefault="00F71B62" w:rsidP="000952CE">
      <w:pPr>
        <w:spacing w:line="276" w:lineRule="auto"/>
        <w:jc w:val="center"/>
        <w:rPr>
          <w:rFonts w:ascii="Garamond" w:hAnsi="Garamond" w:cs="Arial"/>
          <w:bCs/>
          <w:color w:val="000000" w:themeColor="text1"/>
        </w:rPr>
      </w:pPr>
      <w:r w:rsidRPr="00B8742A">
        <w:rPr>
          <w:rFonts w:ascii="Garamond" w:hAnsi="Garamond" w:cs="Arial"/>
          <w:bCs/>
          <w:color w:val="000000" w:themeColor="text1"/>
        </w:rPr>
        <w:t xml:space="preserve">§ </w:t>
      </w:r>
      <w:r w:rsidR="009C6834" w:rsidRPr="00B8742A">
        <w:rPr>
          <w:rFonts w:ascii="Garamond" w:hAnsi="Garamond" w:cs="Arial"/>
          <w:bCs/>
          <w:color w:val="000000" w:themeColor="text1"/>
        </w:rPr>
        <w:t>3</w:t>
      </w:r>
    </w:p>
    <w:p w14:paraId="5F9E360E" w14:textId="77777777" w:rsidR="00ED33F1" w:rsidRPr="00B8742A" w:rsidRDefault="00ED33F1" w:rsidP="000952CE">
      <w:pPr>
        <w:spacing w:line="276" w:lineRule="auto"/>
        <w:jc w:val="center"/>
        <w:rPr>
          <w:rFonts w:ascii="Garamond" w:hAnsi="Garamond" w:cs="Arial"/>
          <w:bCs/>
          <w:color w:val="000000" w:themeColor="text1"/>
        </w:rPr>
      </w:pPr>
    </w:p>
    <w:p w14:paraId="5CD90017" w14:textId="49ED65C4" w:rsidR="006938E8" w:rsidRPr="00B8742A" w:rsidRDefault="0032475F" w:rsidP="000952CE">
      <w:pPr>
        <w:pStyle w:val="Akapitzlist"/>
        <w:numPr>
          <w:ilvl w:val="0"/>
          <w:numId w:val="18"/>
        </w:numPr>
        <w:spacing w:line="276" w:lineRule="auto"/>
        <w:ind w:left="426"/>
        <w:jc w:val="both"/>
        <w:rPr>
          <w:rFonts w:ascii="Garamond" w:hAnsi="Garamond" w:cs="Arial"/>
          <w:bCs/>
          <w:color w:val="000000" w:themeColor="text1"/>
          <w:szCs w:val="24"/>
        </w:rPr>
      </w:pPr>
      <w:r w:rsidRPr="00B8742A">
        <w:rPr>
          <w:rFonts w:ascii="Garamond" w:hAnsi="Garamond" w:cs="Arial"/>
          <w:bCs/>
          <w:color w:val="000000" w:themeColor="text1"/>
          <w:szCs w:val="24"/>
        </w:rPr>
        <w:t>Za</w:t>
      </w:r>
      <w:r w:rsidR="006938E8" w:rsidRPr="00B8742A">
        <w:rPr>
          <w:rFonts w:ascii="Garamond" w:hAnsi="Garamond" w:cs="Arial"/>
          <w:bCs/>
          <w:color w:val="000000" w:themeColor="text1"/>
          <w:szCs w:val="24"/>
        </w:rPr>
        <w:t xml:space="preserve"> całość sposobu ewaluacji osiąg</w:t>
      </w:r>
      <w:r w:rsidRPr="00B8742A">
        <w:rPr>
          <w:rFonts w:ascii="Garamond" w:hAnsi="Garamond" w:cs="Arial"/>
          <w:bCs/>
          <w:color w:val="000000" w:themeColor="text1"/>
          <w:szCs w:val="24"/>
        </w:rPr>
        <w:t>niecia</w:t>
      </w:r>
      <w:r w:rsidR="006938E8" w:rsidRPr="00B8742A">
        <w:rPr>
          <w:rFonts w:ascii="Garamond" w:hAnsi="Garamond" w:cs="Arial"/>
          <w:bCs/>
          <w:color w:val="000000" w:themeColor="text1"/>
          <w:szCs w:val="24"/>
        </w:rPr>
        <w:t xml:space="preserve"> zakładanych efektów uczenia się na Wydziale odpowiada Dziekan Wydziału Inżynierii Produkcji i Energetyki UR w Krakowie.</w:t>
      </w:r>
    </w:p>
    <w:p w14:paraId="1610F8CB" w14:textId="77777777" w:rsidR="0032475F" w:rsidRPr="00B8742A" w:rsidRDefault="006938E8" w:rsidP="000952CE">
      <w:pPr>
        <w:pStyle w:val="Akapitzlist"/>
        <w:numPr>
          <w:ilvl w:val="0"/>
          <w:numId w:val="18"/>
        </w:numPr>
        <w:spacing w:line="276" w:lineRule="auto"/>
        <w:ind w:left="426"/>
        <w:jc w:val="both"/>
        <w:rPr>
          <w:rFonts w:ascii="Garamond" w:hAnsi="Garamond" w:cs="Arial"/>
          <w:bCs/>
          <w:color w:val="000000" w:themeColor="text1"/>
          <w:szCs w:val="24"/>
        </w:rPr>
      </w:pPr>
      <w:r w:rsidRPr="00B8742A">
        <w:rPr>
          <w:rFonts w:ascii="Garamond" w:hAnsi="Garamond" w:cs="Arial"/>
          <w:bCs/>
          <w:color w:val="000000" w:themeColor="text1"/>
          <w:szCs w:val="24"/>
        </w:rPr>
        <w:t>Koordynację i nadzór nad weryfikacją oraz realizacją efektów uczenia się na poszczególnych kierunkach studiów sprawuje Prodziekan ds. Dydaktycznych i</w:t>
      </w:r>
      <w:r w:rsidR="008105FB" w:rsidRPr="00B8742A">
        <w:rPr>
          <w:rFonts w:ascii="Garamond" w:hAnsi="Garamond" w:cs="Arial"/>
          <w:bCs/>
          <w:color w:val="000000" w:themeColor="text1"/>
          <w:szCs w:val="24"/>
        </w:rPr>
        <w:t xml:space="preserve"> </w:t>
      </w:r>
      <w:r w:rsidRPr="00B8742A">
        <w:rPr>
          <w:rFonts w:ascii="Garamond" w:hAnsi="Garamond" w:cs="Arial"/>
          <w:bCs/>
          <w:color w:val="000000" w:themeColor="text1"/>
          <w:szCs w:val="24"/>
        </w:rPr>
        <w:t xml:space="preserve">Studenckich. </w:t>
      </w:r>
    </w:p>
    <w:p w14:paraId="2D28A35C" w14:textId="760E1A39" w:rsidR="008105FB" w:rsidRPr="00B8742A" w:rsidRDefault="006938E8" w:rsidP="000952CE">
      <w:pPr>
        <w:pStyle w:val="Akapitzlist"/>
        <w:numPr>
          <w:ilvl w:val="0"/>
          <w:numId w:val="18"/>
        </w:numPr>
        <w:spacing w:line="276" w:lineRule="auto"/>
        <w:ind w:left="426"/>
        <w:jc w:val="both"/>
        <w:rPr>
          <w:rFonts w:ascii="Garamond" w:hAnsi="Garamond" w:cs="Arial"/>
          <w:bCs/>
          <w:color w:val="000000" w:themeColor="text1"/>
          <w:szCs w:val="24"/>
        </w:rPr>
      </w:pPr>
      <w:r w:rsidRPr="00B8742A">
        <w:rPr>
          <w:rFonts w:ascii="Garamond" w:hAnsi="Garamond" w:cs="Arial"/>
          <w:bCs/>
          <w:color w:val="000000" w:themeColor="text1"/>
          <w:szCs w:val="24"/>
        </w:rPr>
        <w:t>Za ewaluację osiąg</w:t>
      </w:r>
      <w:r w:rsidR="0032475F" w:rsidRPr="00B8742A">
        <w:rPr>
          <w:rFonts w:ascii="Garamond" w:hAnsi="Garamond" w:cs="Arial"/>
          <w:bCs/>
          <w:color w:val="000000" w:themeColor="text1"/>
          <w:szCs w:val="24"/>
        </w:rPr>
        <w:t>nięcia</w:t>
      </w:r>
      <w:r w:rsidRPr="00B8742A">
        <w:rPr>
          <w:rFonts w:ascii="Garamond" w:hAnsi="Garamond" w:cs="Arial"/>
          <w:bCs/>
          <w:color w:val="000000" w:themeColor="text1"/>
          <w:szCs w:val="24"/>
        </w:rPr>
        <w:t xml:space="preserve"> zakładanych</w:t>
      </w:r>
      <w:r w:rsidR="008105FB" w:rsidRPr="00B8742A">
        <w:rPr>
          <w:rFonts w:ascii="Garamond" w:hAnsi="Garamond" w:cs="Arial"/>
          <w:bCs/>
          <w:color w:val="000000" w:themeColor="text1"/>
          <w:szCs w:val="24"/>
        </w:rPr>
        <w:t xml:space="preserve"> </w:t>
      </w:r>
      <w:r w:rsidRPr="00B8742A">
        <w:rPr>
          <w:rFonts w:ascii="Garamond" w:hAnsi="Garamond" w:cs="Arial"/>
          <w:bCs/>
          <w:color w:val="000000" w:themeColor="text1"/>
          <w:szCs w:val="24"/>
        </w:rPr>
        <w:t>efektów uczenia się przez słuchaczy studiów podyplomowych odpowiada kierownik tych</w:t>
      </w:r>
      <w:r w:rsidR="008105FB" w:rsidRPr="00B8742A">
        <w:rPr>
          <w:rFonts w:ascii="Garamond" w:hAnsi="Garamond" w:cs="Arial"/>
          <w:bCs/>
          <w:color w:val="000000" w:themeColor="text1"/>
          <w:szCs w:val="24"/>
        </w:rPr>
        <w:t xml:space="preserve"> </w:t>
      </w:r>
      <w:r w:rsidRPr="00B8742A">
        <w:rPr>
          <w:rFonts w:ascii="Garamond" w:hAnsi="Garamond" w:cs="Arial"/>
          <w:bCs/>
          <w:color w:val="000000" w:themeColor="text1"/>
          <w:szCs w:val="24"/>
        </w:rPr>
        <w:t>studiów.</w:t>
      </w:r>
      <w:r w:rsidR="008105FB" w:rsidRPr="00B8742A">
        <w:rPr>
          <w:rFonts w:ascii="Garamond" w:hAnsi="Garamond" w:cs="Arial"/>
          <w:bCs/>
          <w:color w:val="000000" w:themeColor="text1"/>
          <w:szCs w:val="24"/>
        </w:rPr>
        <w:t xml:space="preserve"> </w:t>
      </w:r>
    </w:p>
    <w:p w14:paraId="3A8888DE" w14:textId="430A2881" w:rsidR="008105FB" w:rsidRPr="00B8742A" w:rsidRDefault="006938E8" w:rsidP="000952CE">
      <w:pPr>
        <w:pStyle w:val="Akapitzlist"/>
        <w:numPr>
          <w:ilvl w:val="0"/>
          <w:numId w:val="18"/>
        </w:numPr>
        <w:spacing w:line="276" w:lineRule="auto"/>
        <w:ind w:left="426"/>
        <w:jc w:val="both"/>
        <w:rPr>
          <w:rFonts w:ascii="Garamond" w:hAnsi="Garamond" w:cs="Arial"/>
          <w:bCs/>
          <w:color w:val="000000" w:themeColor="text1"/>
          <w:szCs w:val="24"/>
        </w:rPr>
      </w:pPr>
      <w:r w:rsidRPr="00B8742A">
        <w:rPr>
          <w:rFonts w:ascii="Garamond" w:hAnsi="Garamond" w:cs="Arial"/>
          <w:bCs/>
          <w:color w:val="000000" w:themeColor="text1"/>
          <w:szCs w:val="24"/>
        </w:rPr>
        <w:t>Za realizację zakładanych efektów uczenia się przypisanych do poszczególnych przedmiotów</w:t>
      </w:r>
      <w:r w:rsidR="008105FB" w:rsidRPr="00B8742A">
        <w:rPr>
          <w:rFonts w:ascii="Garamond" w:hAnsi="Garamond" w:cs="Arial"/>
          <w:bCs/>
          <w:color w:val="000000" w:themeColor="text1"/>
          <w:szCs w:val="24"/>
        </w:rPr>
        <w:t xml:space="preserve"> </w:t>
      </w:r>
      <w:r w:rsidRPr="00B8742A">
        <w:rPr>
          <w:rFonts w:ascii="Garamond" w:hAnsi="Garamond" w:cs="Arial"/>
          <w:bCs/>
          <w:color w:val="000000" w:themeColor="text1"/>
          <w:szCs w:val="24"/>
        </w:rPr>
        <w:t>odpowiedzialny jest koordynator</w:t>
      </w:r>
      <w:r w:rsidR="00AF1A50" w:rsidRPr="00B8742A">
        <w:rPr>
          <w:rFonts w:ascii="Garamond" w:hAnsi="Garamond" w:cs="Arial"/>
          <w:bCs/>
          <w:color w:val="000000" w:themeColor="text1"/>
          <w:szCs w:val="24"/>
        </w:rPr>
        <w:t xml:space="preserve"> </w:t>
      </w:r>
      <w:r w:rsidRPr="00B8742A">
        <w:rPr>
          <w:rFonts w:ascii="Garamond" w:hAnsi="Garamond" w:cs="Arial"/>
          <w:bCs/>
          <w:color w:val="000000" w:themeColor="text1"/>
          <w:szCs w:val="24"/>
        </w:rPr>
        <w:t>przedmiotu.</w:t>
      </w:r>
    </w:p>
    <w:p w14:paraId="6958CC4D" w14:textId="77777777" w:rsidR="000952CE" w:rsidRDefault="006938E8" w:rsidP="000952CE">
      <w:pPr>
        <w:pStyle w:val="Akapitzlist"/>
        <w:numPr>
          <w:ilvl w:val="0"/>
          <w:numId w:val="18"/>
        </w:numPr>
        <w:spacing w:line="276" w:lineRule="auto"/>
        <w:ind w:left="426"/>
        <w:jc w:val="both"/>
        <w:rPr>
          <w:rFonts w:ascii="Garamond" w:hAnsi="Garamond" w:cs="Arial"/>
          <w:bCs/>
          <w:color w:val="000000" w:themeColor="text1"/>
          <w:szCs w:val="24"/>
        </w:rPr>
      </w:pPr>
      <w:r w:rsidRPr="00B8742A">
        <w:rPr>
          <w:rFonts w:ascii="Garamond" w:hAnsi="Garamond" w:cs="Arial"/>
          <w:bCs/>
          <w:color w:val="000000" w:themeColor="text1"/>
          <w:szCs w:val="24"/>
        </w:rPr>
        <w:t>Dokumentację z realizacji procesu dydaktycznego przechowuje koordynator danego</w:t>
      </w:r>
      <w:r w:rsidR="00CA0249" w:rsidRPr="00B8742A">
        <w:rPr>
          <w:rFonts w:ascii="Garamond" w:hAnsi="Garamond" w:cs="Arial"/>
          <w:bCs/>
          <w:color w:val="000000" w:themeColor="text1"/>
          <w:szCs w:val="24"/>
        </w:rPr>
        <w:t xml:space="preserve"> </w:t>
      </w:r>
      <w:r w:rsidRPr="00B8742A">
        <w:rPr>
          <w:rFonts w:ascii="Garamond" w:hAnsi="Garamond" w:cs="Arial"/>
          <w:bCs/>
          <w:color w:val="000000" w:themeColor="text1"/>
          <w:szCs w:val="24"/>
        </w:rPr>
        <w:t>przedmiotu przez co najmniej jeden rok kalendarzowy od zakończenia roku</w:t>
      </w:r>
      <w:r w:rsidR="00CA0249" w:rsidRPr="00B8742A">
        <w:rPr>
          <w:rFonts w:ascii="Garamond" w:hAnsi="Garamond" w:cs="Arial"/>
          <w:bCs/>
          <w:color w:val="000000" w:themeColor="text1"/>
          <w:szCs w:val="24"/>
        </w:rPr>
        <w:t xml:space="preserve"> </w:t>
      </w:r>
      <w:r w:rsidRPr="00B8742A">
        <w:rPr>
          <w:rFonts w:ascii="Garamond" w:hAnsi="Garamond" w:cs="Arial"/>
          <w:bCs/>
          <w:color w:val="000000" w:themeColor="text1"/>
          <w:szCs w:val="24"/>
        </w:rPr>
        <w:t>akademickiego, w którym prowadzony był przedmiot.</w:t>
      </w:r>
    </w:p>
    <w:p w14:paraId="7A77583D" w14:textId="299D2E43" w:rsidR="000952CE" w:rsidRPr="004C0D6B" w:rsidRDefault="00CF6E43" w:rsidP="000952CE">
      <w:pPr>
        <w:pStyle w:val="Akapitzlist"/>
        <w:numPr>
          <w:ilvl w:val="0"/>
          <w:numId w:val="18"/>
        </w:numPr>
        <w:spacing w:line="276" w:lineRule="auto"/>
        <w:ind w:left="426"/>
        <w:jc w:val="both"/>
        <w:rPr>
          <w:rFonts w:ascii="Garamond" w:hAnsi="Garamond" w:cs="Arial"/>
          <w:bCs/>
          <w:color w:val="000000" w:themeColor="text1"/>
          <w:szCs w:val="24"/>
        </w:rPr>
      </w:pPr>
      <w:r w:rsidRPr="004C0D6B">
        <w:rPr>
          <w:rFonts w:ascii="Garamond" w:hAnsi="Garamond" w:cs="Arial"/>
          <w:bCs/>
          <w:color w:val="000000" w:themeColor="text1"/>
        </w:rPr>
        <w:t>Weryfikacja</w:t>
      </w:r>
      <w:r w:rsidR="00012BCE" w:rsidRPr="004C0D6B">
        <w:rPr>
          <w:rFonts w:ascii="Garamond" w:hAnsi="Garamond" w:cs="Arial"/>
          <w:bCs/>
          <w:color w:val="000000" w:themeColor="text1"/>
        </w:rPr>
        <w:t xml:space="preserve"> </w:t>
      </w:r>
      <w:r w:rsidRPr="004C0D6B">
        <w:rPr>
          <w:rFonts w:ascii="Garamond" w:hAnsi="Garamond" w:cs="Arial"/>
          <w:bCs/>
          <w:color w:val="000000" w:themeColor="text1"/>
        </w:rPr>
        <w:t xml:space="preserve">efektów uczenia się </w:t>
      </w:r>
      <w:r w:rsidR="0046113A" w:rsidRPr="004C0D6B">
        <w:rPr>
          <w:rFonts w:ascii="Garamond" w:hAnsi="Garamond" w:cs="Arial"/>
          <w:bCs/>
          <w:color w:val="000000" w:themeColor="text1"/>
        </w:rPr>
        <w:t>przeprowadzana jest</w:t>
      </w:r>
      <w:r w:rsidRPr="004C0D6B">
        <w:rPr>
          <w:rFonts w:ascii="Garamond" w:hAnsi="Garamond" w:cs="Arial"/>
          <w:bCs/>
          <w:color w:val="000000" w:themeColor="text1"/>
        </w:rPr>
        <w:t xml:space="preserve"> na podstawie ocen formujących </w:t>
      </w:r>
      <w:r w:rsidR="000952CE" w:rsidRPr="004C0D6B">
        <w:rPr>
          <w:rFonts w:ascii="Garamond" w:hAnsi="Garamond" w:cs="Arial"/>
          <w:bCs/>
          <w:color w:val="000000" w:themeColor="text1"/>
        </w:rPr>
        <w:br/>
      </w:r>
      <w:r w:rsidR="004C0D6B">
        <w:rPr>
          <w:rFonts w:ascii="Garamond" w:hAnsi="Garamond" w:cs="Arial"/>
          <w:bCs/>
          <w:color w:val="000000" w:themeColor="text1"/>
        </w:rPr>
        <w:t>i podsumowujących. S</w:t>
      </w:r>
      <w:r w:rsidRPr="004C0D6B">
        <w:rPr>
          <w:rFonts w:ascii="Garamond" w:hAnsi="Garamond" w:cs="Arial"/>
          <w:bCs/>
          <w:color w:val="000000" w:themeColor="text1"/>
        </w:rPr>
        <w:t>tudent otrzymuje pozytywn</w:t>
      </w:r>
      <w:r w:rsidR="004C0D6B" w:rsidRPr="004C0D6B">
        <w:rPr>
          <w:rFonts w:ascii="Garamond" w:hAnsi="Garamond" w:cs="Arial"/>
          <w:bCs/>
          <w:color w:val="000000" w:themeColor="text1"/>
        </w:rPr>
        <w:t>ą ocenę z przedmiotu</w:t>
      </w:r>
      <w:r w:rsidRPr="004C0D6B">
        <w:rPr>
          <w:rFonts w:ascii="Garamond" w:hAnsi="Garamond" w:cs="Arial"/>
          <w:bCs/>
          <w:color w:val="000000" w:themeColor="text1"/>
        </w:rPr>
        <w:t>, gdy osiąga zapisane efekty uczenia się dla danego przedmiotu w zakresie wiedzy, umiejętności i kompetencji społecznych.</w:t>
      </w:r>
    </w:p>
    <w:p w14:paraId="630539C7" w14:textId="7A391213" w:rsidR="00CF6E43" w:rsidRPr="000952CE" w:rsidRDefault="00CF6E43" w:rsidP="000952CE">
      <w:pPr>
        <w:pStyle w:val="Akapitzlist"/>
        <w:numPr>
          <w:ilvl w:val="0"/>
          <w:numId w:val="18"/>
        </w:numPr>
        <w:spacing w:line="276" w:lineRule="auto"/>
        <w:ind w:left="426"/>
        <w:jc w:val="both"/>
        <w:rPr>
          <w:rFonts w:ascii="Garamond" w:hAnsi="Garamond" w:cs="Arial"/>
          <w:bCs/>
          <w:color w:val="000000" w:themeColor="text1"/>
          <w:szCs w:val="24"/>
        </w:rPr>
      </w:pPr>
      <w:r w:rsidRPr="000952CE">
        <w:rPr>
          <w:rFonts w:ascii="Garamond" w:hAnsi="Garamond" w:cs="Arial"/>
          <w:bCs/>
          <w:color w:val="000000" w:themeColor="text1"/>
        </w:rPr>
        <w:t xml:space="preserve">Za weryfikację efektów uczenia się dla praktyk odpowiedzialny jest Pełnomocnik Dziekana ds. Praktyk. Weryfikacja efektów uczenia się dla praktyk dokonywana jest w trakcie ich zaliczenia przez Komisję, której przewodniczy Pełnomocnik Dziekana ds. Praktyk. </w:t>
      </w:r>
    </w:p>
    <w:p w14:paraId="3B12AA4D" w14:textId="3BDD067C" w:rsidR="00CF6E43" w:rsidRPr="00B8742A" w:rsidRDefault="006938E8" w:rsidP="000952CE">
      <w:pPr>
        <w:pStyle w:val="Akapitzlist"/>
        <w:numPr>
          <w:ilvl w:val="0"/>
          <w:numId w:val="18"/>
        </w:numPr>
        <w:spacing w:line="276" w:lineRule="auto"/>
        <w:ind w:left="426"/>
        <w:jc w:val="both"/>
        <w:rPr>
          <w:rFonts w:ascii="Garamond" w:hAnsi="Garamond" w:cs="Arial"/>
          <w:bCs/>
          <w:color w:val="000000" w:themeColor="text1"/>
          <w:szCs w:val="24"/>
        </w:rPr>
      </w:pPr>
      <w:r w:rsidRPr="00B8742A">
        <w:rPr>
          <w:rFonts w:ascii="Garamond" w:hAnsi="Garamond" w:cs="Arial"/>
          <w:bCs/>
          <w:color w:val="000000" w:themeColor="text1"/>
          <w:szCs w:val="24"/>
        </w:rPr>
        <w:t>Ocenę realizacji efektów uczenia się z wybranych przedmiotów oraz prac dyplomowych</w:t>
      </w:r>
      <w:r w:rsidR="00CA0249" w:rsidRPr="00B8742A">
        <w:rPr>
          <w:rFonts w:ascii="Garamond" w:hAnsi="Garamond" w:cs="Arial"/>
          <w:bCs/>
          <w:color w:val="000000" w:themeColor="text1"/>
          <w:szCs w:val="24"/>
        </w:rPr>
        <w:t xml:space="preserve"> </w:t>
      </w:r>
      <w:r w:rsidRPr="00B8742A">
        <w:rPr>
          <w:rFonts w:ascii="Garamond" w:hAnsi="Garamond" w:cs="Arial"/>
          <w:bCs/>
          <w:color w:val="000000" w:themeColor="text1"/>
          <w:szCs w:val="24"/>
        </w:rPr>
        <w:t>przeprowadzają nauczyciele akademiccy będący członkami Dziekańskiej Komisji ds. Jakości</w:t>
      </w:r>
      <w:r w:rsidR="00CF6E43" w:rsidRPr="00B8742A">
        <w:rPr>
          <w:rFonts w:ascii="Garamond" w:hAnsi="Garamond" w:cs="Arial"/>
          <w:bCs/>
          <w:color w:val="000000" w:themeColor="text1"/>
          <w:szCs w:val="24"/>
        </w:rPr>
        <w:t xml:space="preserve"> </w:t>
      </w:r>
      <w:r w:rsidRPr="00B8742A">
        <w:rPr>
          <w:rFonts w:ascii="Garamond" w:hAnsi="Garamond" w:cs="Arial"/>
          <w:bCs/>
          <w:color w:val="000000" w:themeColor="text1"/>
          <w:szCs w:val="24"/>
        </w:rPr>
        <w:t>Kształcenia (DKJK).</w:t>
      </w:r>
    </w:p>
    <w:p w14:paraId="3F4E9DAC" w14:textId="50AFF486" w:rsidR="00F71B62" w:rsidRPr="005C0DA8" w:rsidRDefault="006938E8" w:rsidP="000952CE">
      <w:pPr>
        <w:pStyle w:val="Akapitzlist"/>
        <w:numPr>
          <w:ilvl w:val="0"/>
          <w:numId w:val="18"/>
        </w:numPr>
        <w:spacing w:line="276" w:lineRule="auto"/>
        <w:ind w:left="426"/>
        <w:jc w:val="both"/>
        <w:rPr>
          <w:rFonts w:ascii="Garamond" w:hAnsi="Garamond" w:cs="Arial"/>
          <w:bCs/>
          <w:color w:val="000000" w:themeColor="text1"/>
          <w:szCs w:val="24"/>
        </w:rPr>
      </w:pPr>
      <w:r w:rsidRPr="005C0DA8">
        <w:rPr>
          <w:rFonts w:ascii="Garamond" w:hAnsi="Garamond" w:cs="Arial"/>
          <w:bCs/>
          <w:color w:val="000000" w:themeColor="text1"/>
          <w:szCs w:val="24"/>
        </w:rPr>
        <w:t xml:space="preserve">Ewaluacja dokumentacji programu </w:t>
      </w:r>
      <w:r w:rsidR="00512124">
        <w:rPr>
          <w:rFonts w:ascii="Garamond" w:hAnsi="Garamond" w:cs="Arial"/>
          <w:bCs/>
          <w:color w:val="000000" w:themeColor="text1"/>
          <w:szCs w:val="24"/>
        </w:rPr>
        <w:t>studiów</w:t>
      </w:r>
      <w:r w:rsidR="00512124" w:rsidRPr="005C0DA8">
        <w:rPr>
          <w:rFonts w:ascii="Garamond" w:hAnsi="Garamond" w:cs="Arial"/>
          <w:bCs/>
          <w:color w:val="000000" w:themeColor="text1"/>
          <w:szCs w:val="24"/>
        </w:rPr>
        <w:t xml:space="preserve"> </w:t>
      </w:r>
      <w:r w:rsidRPr="005C0DA8">
        <w:rPr>
          <w:rFonts w:ascii="Garamond" w:hAnsi="Garamond" w:cs="Arial"/>
          <w:bCs/>
          <w:color w:val="000000" w:themeColor="text1"/>
          <w:szCs w:val="24"/>
        </w:rPr>
        <w:t>na W</w:t>
      </w:r>
      <w:r w:rsidR="00CF6E43" w:rsidRPr="005C0DA8">
        <w:rPr>
          <w:rFonts w:ascii="Garamond" w:hAnsi="Garamond" w:cs="Arial"/>
          <w:bCs/>
          <w:color w:val="000000" w:themeColor="text1"/>
          <w:szCs w:val="24"/>
        </w:rPr>
        <w:t>IPiE</w:t>
      </w:r>
      <w:r w:rsidRPr="005C0DA8">
        <w:rPr>
          <w:rFonts w:ascii="Garamond" w:hAnsi="Garamond" w:cs="Arial"/>
          <w:bCs/>
          <w:color w:val="000000" w:themeColor="text1"/>
          <w:szCs w:val="24"/>
        </w:rPr>
        <w:t xml:space="preserve"> dokonywana jest po zakończeniu</w:t>
      </w:r>
      <w:r w:rsidR="0054458F" w:rsidRPr="005C0DA8">
        <w:rPr>
          <w:rFonts w:ascii="Garamond" w:hAnsi="Garamond" w:cs="Arial"/>
          <w:bCs/>
          <w:color w:val="000000" w:themeColor="text1"/>
          <w:szCs w:val="24"/>
        </w:rPr>
        <w:t xml:space="preserve"> </w:t>
      </w:r>
      <w:r w:rsidRPr="005C0DA8">
        <w:rPr>
          <w:rFonts w:ascii="Garamond" w:hAnsi="Garamond" w:cs="Arial"/>
          <w:bCs/>
          <w:color w:val="000000" w:themeColor="text1"/>
          <w:szCs w:val="24"/>
        </w:rPr>
        <w:t>każdego semestru</w:t>
      </w:r>
      <w:r w:rsidR="005C0DA8" w:rsidRPr="005C0DA8">
        <w:rPr>
          <w:rFonts w:ascii="Garamond" w:hAnsi="Garamond" w:cs="Arial"/>
          <w:bCs/>
          <w:color w:val="000000" w:themeColor="text1"/>
          <w:szCs w:val="24"/>
        </w:rPr>
        <w:t>.</w:t>
      </w:r>
    </w:p>
    <w:p w14:paraId="51A6BB2D" w14:textId="6F51F303" w:rsidR="005C0DA8" w:rsidRDefault="00512124" w:rsidP="000952CE">
      <w:pPr>
        <w:pStyle w:val="Akapitzlist"/>
        <w:widowControl/>
        <w:numPr>
          <w:ilvl w:val="0"/>
          <w:numId w:val="18"/>
        </w:numPr>
        <w:suppressAutoHyphens w:val="0"/>
        <w:spacing w:line="276" w:lineRule="auto"/>
        <w:ind w:left="426"/>
        <w:jc w:val="both"/>
        <w:rPr>
          <w:rFonts w:ascii="Garamond" w:hAnsi="Garamond" w:cs="Arial"/>
          <w:bCs/>
          <w:color w:val="000000" w:themeColor="text1"/>
          <w:szCs w:val="24"/>
        </w:rPr>
      </w:pPr>
      <w:r w:rsidRPr="00B8742A">
        <w:rPr>
          <w:rFonts w:ascii="Garamond" w:hAnsi="Garamond" w:cs="Arial"/>
          <w:bCs/>
          <w:color w:val="000000" w:themeColor="text1"/>
          <w:szCs w:val="24"/>
        </w:rPr>
        <w:t>Rad</w:t>
      </w:r>
      <w:r>
        <w:rPr>
          <w:rFonts w:ascii="Garamond" w:hAnsi="Garamond" w:cs="Arial"/>
          <w:bCs/>
          <w:color w:val="000000" w:themeColor="text1"/>
          <w:szCs w:val="24"/>
        </w:rPr>
        <w:t>y</w:t>
      </w:r>
      <w:r w:rsidRPr="00B8742A">
        <w:rPr>
          <w:rFonts w:ascii="Garamond" w:hAnsi="Garamond" w:cs="Arial"/>
          <w:bCs/>
          <w:color w:val="000000" w:themeColor="text1"/>
          <w:szCs w:val="24"/>
        </w:rPr>
        <w:t xml:space="preserve"> Kierunk</w:t>
      </w:r>
      <w:r>
        <w:rPr>
          <w:rFonts w:ascii="Garamond" w:hAnsi="Garamond" w:cs="Arial"/>
          <w:bCs/>
          <w:color w:val="000000" w:themeColor="text1"/>
          <w:szCs w:val="24"/>
        </w:rPr>
        <w:t>ów</w:t>
      </w:r>
      <w:r w:rsidR="00AB18DF" w:rsidRPr="00B8742A">
        <w:rPr>
          <w:rFonts w:ascii="Garamond" w:hAnsi="Garamond" w:cs="Arial"/>
          <w:bCs/>
          <w:color w:val="000000" w:themeColor="text1"/>
          <w:szCs w:val="24"/>
        </w:rPr>
        <w:t xml:space="preserve">, we współpracy z DKJK, </w:t>
      </w:r>
      <w:r w:rsidRPr="00B8742A">
        <w:rPr>
          <w:rFonts w:ascii="Garamond" w:hAnsi="Garamond" w:cs="Arial"/>
          <w:bCs/>
          <w:color w:val="000000" w:themeColor="text1"/>
          <w:szCs w:val="24"/>
        </w:rPr>
        <w:t>weryfikuj</w:t>
      </w:r>
      <w:r>
        <w:rPr>
          <w:rFonts w:ascii="Garamond" w:hAnsi="Garamond" w:cs="Arial"/>
          <w:bCs/>
          <w:color w:val="000000" w:themeColor="text1"/>
          <w:szCs w:val="24"/>
        </w:rPr>
        <w:t>ą</w:t>
      </w:r>
      <w:r w:rsidRPr="00B8742A">
        <w:rPr>
          <w:rFonts w:ascii="Garamond" w:hAnsi="Garamond" w:cs="Arial"/>
          <w:bCs/>
          <w:color w:val="000000" w:themeColor="text1"/>
          <w:szCs w:val="24"/>
        </w:rPr>
        <w:t xml:space="preserve"> </w:t>
      </w:r>
      <w:r w:rsidR="00AB18DF" w:rsidRPr="00B8742A">
        <w:rPr>
          <w:rFonts w:ascii="Garamond" w:hAnsi="Garamond" w:cs="Arial"/>
          <w:bCs/>
          <w:color w:val="000000" w:themeColor="text1"/>
          <w:szCs w:val="24"/>
        </w:rPr>
        <w:t>program</w:t>
      </w:r>
      <w:r w:rsidR="00033BFD" w:rsidRPr="00B8742A">
        <w:rPr>
          <w:rFonts w:ascii="Garamond" w:hAnsi="Garamond" w:cs="Arial"/>
          <w:bCs/>
          <w:color w:val="000000" w:themeColor="text1"/>
          <w:szCs w:val="24"/>
        </w:rPr>
        <w:t>y</w:t>
      </w:r>
      <w:r w:rsidR="00AB18DF" w:rsidRPr="00B8742A">
        <w:rPr>
          <w:rFonts w:ascii="Garamond" w:hAnsi="Garamond" w:cs="Arial"/>
          <w:bCs/>
          <w:color w:val="000000" w:themeColor="text1"/>
          <w:szCs w:val="24"/>
        </w:rPr>
        <w:t xml:space="preserve"> </w:t>
      </w:r>
      <w:r>
        <w:rPr>
          <w:rFonts w:ascii="Garamond" w:hAnsi="Garamond" w:cs="Arial"/>
          <w:bCs/>
          <w:color w:val="000000" w:themeColor="text1"/>
          <w:szCs w:val="24"/>
        </w:rPr>
        <w:t>studiów</w:t>
      </w:r>
      <w:r w:rsidRPr="00B8742A">
        <w:rPr>
          <w:rFonts w:ascii="Garamond" w:hAnsi="Garamond" w:cs="Arial"/>
          <w:bCs/>
          <w:color w:val="000000" w:themeColor="text1"/>
          <w:szCs w:val="24"/>
        </w:rPr>
        <w:t xml:space="preserve"> </w:t>
      </w:r>
      <w:r w:rsidR="00AB18DF" w:rsidRPr="00B8742A">
        <w:rPr>
          <w:rFonts w:ascii="Garamond" w:hAnsi="Garamond" w:cs="Arial"/>
          <w:bCs/>
          <w:color w:val="000000" w:themeColor="text1"/>
          <w:szCs w:val="24"/>
        </w:rPr>
        <w:t xml:space="preserve">i </w:t>
      </w:r>
      <w:r w:rsidRPr="00B8742A">
        <w:rPr>
          <w:rFonts w:ascii="Garamond" w:hAnsi="Garamond" w:cs="Arial"/>
          <w:bCs/>
          <w:color w:val="000000" w:themeColor="text1"/>
          <w:szCs w:val="24"/>
        </w:rPr>
        <w:t>wprowadz</w:t>
      </w:r>
      <w:r>
        <w:rPr>
          <w:rFonts w:ascii="Garamond" w:hAnsi="Garamond" w:cs="Arial"/>
          <w:bCs/>
          <w:color w:val="000000" w:themeColor="text1"/>
          <w:szCs w:val="24"/>
        </w:rPr>
        <w:t>ają</w:t>
      </w:r>
      <w:r w:rsidRPr="00B8742A">
        <w:rPr>
          <w:rFonts w:ascii="Garamond" w:hAnsi="Garamond" w:cs="Arial"/>
          <w:bCs/>
          <w:color w:val="000000" w:themeColor="text1"/>
          <w:szCs w:val="24"/>
        </w:rPr>
        <w:t xml:space="preserve"> </w:t>
      </w:r>
      <w:r w:rsidR="00AB18DF" w:rsidRPr="00B8742A">
        <w:rPr>
          <w:rFonts w:ascii="Garamond" w:hAnsi="Garamond" w:cs="Arial"/>
          <w:bCs/>
          <w:color w:val="000000" w:themeColor="text1"/>
          <w:szCs w:val="24"/>
        </w:rPr>
        <w:t>zmian</w:t>
      </w:r>
      <w:r w:rsidR="00033BFD" w:rsidRPr="00B8742A">
        <w:rPr>
          <w:rFonts w:ascii="Garamond" w:hAnsi="Garamond" w:cs="Arial"/>
          <w:bCs/>
          <w:color w:val="000000" w:themeColor="text1"/>
          <w:szCs w:val="24"/>
        </w:rPr>
        <w:t>y</w:t>
      </w:r>
      <w:r w:rsidR="00AB18DF" w:rsidRPr="00B8742A">
        <w:rPr>
          <w:rFonts w:ascii="Garamond" w:hAnsi="Garamond" w:cs="Arial"/>
          <w:bCs/>
          <w:color w:val="000000" w:themeColor="text1"/>
          <w:szCs w:val="24"/>
        </w:rPr>
        <w:t xml:space="preserve"> w zakresie wymaganym stosownymi aktami prawnymi obowiązującymi w UR</w:t>
      </w:r>
      <w:r>
        <w:rPr>
          <w:rFonts w:ascii="Garamond" w:hAnsi="Garamond" w:cs="Arial"/>
          <w:bCs/>
          <w:color w:val="000000" w:themeColor="text1"/>
          <w:szCs w:val="24"/>
        </w:rPr>
        <w:t>K</w:t>
      </w:r>
      <w:r w:rsidR="00AB18DF" w:rsidRPr="00B8742A">
        <w:rPr>
          <w:rFonts w:ascii="Garamond" w:hAnsi="Garamond" w:cs="Arial"/>
          <w:bCs/>
          <w:color w:val="000000" w:themeColor="text1"/>
          <w:szCs w:val="24"/>
        </w:rPr>
        <w:t xml:space="preserve">, </w:t>
      </w:r>
      <w:r w:rsidR="00BB4102">
        <w:rPr>
          <w:rFonts w:ascii="Garamond" w:hAnsi="Garamond" w:cs="Arial"/>
          <w:bCs/>
          <w:color w:val="000000" w:themeColor="text1"/>
          <w:szCs w:val="24"/>
        </w:rPr>
        <w:br/>
      </w:r>
      <w:r w:rsidR="00AF1A50" w:rsidRPr="00B8742A">
        <w:rPr>
          <w:rFonts w:ascii="Garamond" w:hAnsi="Garamond" w:cs="Arial"/>
          <w:bCs/>
          <w:color w:val="000000" w:themeColor="text1"/>
          <w:szCs w:val="24"/>
        </w:rPr>
        <w:t xml:space="preserve">z </w:t>
      </w:r>
      <w:r w:rsidR="00AB18DF" w:rsidRPr="00B8742A">
        <w:rPr>
          <w:rFonts w:ascii="Garamond" w:hAnsi="Garamond" w:cs="Arial"/>
          <w:bCs/>
          <w:color w:val="000000" w:themeColor="text1"/>
          <w:szCs w:val="24"/>
        </w:rPr>
        <w:t>uwzględni</w:t>
      </w:r>
      <w:r w:rsidR="00AF1A50" w:rsidRPr="00B8742A">
        <w:rPr>
          <w:rFonts w:ascii="Garamond" w:hAnsi="Garamond" w:cs="Arial"/>
          <w:bCs/>
          <w:color w:val="000000" w:themeColor="text1"/>
          <w:szCs w:val="24"/>
        </w:rPr>
        <w:t>eniem</w:t>
      </w:r>
      <w:r w:rsidR="00AB18DF" w:rsidRPr="00B8742A">
        <w:rPr>
          <w:rFonts w:ascii="Garamond" w:hAnsi="Garamond" w:cs="Arial"/>
          <w:bCs/>
          <w:color w:val="000000" w:themeColor="text1"/>
          <w:szCs w:val="24"/>
        </w:rPr>
        <w:t xml:space="preserve"> bieżą</w:t>
      </w:r>
      <w:r w:rsidR="00AF1A50" w:rsidRPr="00B8742A">
        <w:rPr>
          <w:rFonts w:ascii="Garamond" w:hAnsi="Garamond" w:cs="Arial"/>
          <w:bCs/>
          <w:color w:val="000000" w:themeColor="text1"/>
          <w:szCs w:val="24"/>
        </w:rPr>
        <w:t>cych</w:t>
      </w:r>
      <w:r w:rsidR="00AB18DF" w:rsidRPr="00B8742A">
        <w:rPr>
          <w:rFonts w:ascii="Garamond" w:hAnsi="Garamond" w:cs="Arial"/>
          <w:bCs/>
          <w:color w:val="000000" w:themeColor="text1"/>
          <w:szCs w:val="24"/>
        </w:rPr>
        <w:t xml:space="preserve"> uwarunkowa</w:t>
      </w:r>
      <w:r w:rsidR="00AF1A50" w:rsidRPr="00B8742A">
        <w:rPr>
          <w:rFonts w:ascii="Garamond" w:hAnsi="Garamond" w:cs="Arial"/>
          <w:bCs/>
          <w:color w:val="000000" w:themeColor="text1"/>
          <w:szCs w:val="24"/>
        </w:rPr>
        <w:t>ń</w:t>
      </w:r>
      <w:r w:rsidR="00AB18DF" w:rsidRPr="00B8742A">
        <w:rPr>
          <w:rFonts w:ascii="Garamond" w:hAnsi="Garamond" w:cs="Arial"/>
          <w:bCs/>
          <w:color w:val="000000" w:themeColor="text1"/>
          <w:szCs w:val="24"/>
        </w:rPr>
        <w:t>, wniosk</w:t>
      </w:r>
      <w:r w:rsidR="00AF1A50" w:rsidRPr="00B8742A">
        <w:rPr>
          <w:rFonts w:ascii="Garamond" w:hAnsi="Garamond" w:cs="Arial"/>
          <w:bCs/>
          <w:color w:val="000000" w:themeColor="text1"/>
          <w:szCs w:val="24"/>
        </w:rPr>
        <w:t>ów</w:t>
      </w:r>
      <w:r w:rsidR="00AB18DF" w:rsidRPr="00B8742A">
        <w:rPr>
          <w:rFonts w:ascii="Garamond" w:hAnsi="Garamond" w:cs="Arial"/>
          <w:bCs/>
          <w:color w:val="000000" w:themeColor="text1"/>
          <w:szCs w:val="24"/>
        </w:rPr>
        <w:t xml:space="preserve"> z opinii studentów, absolwentów</w:t>
      </w:r>
      <w:r w:rsidR="00183423" w:rsidRPr="00B8742A">
        <w:rPr>
          <w:rFonts w:ascii="Garamond" w:hAnsi="Garamond" w:cs="Arial"/>
          <w:bCs/>
          <w:color w:val="000000" w:themeColor="text1"/>
          <w:szCs w:val="24"/>
        </w:rPr>
        <w:t>, potrzeb rynku pracy</w:t>
      </w:r>
      <w:r w:rsidR="00AF1A50" w:rsidRPr="00B8742A">
        <w:rPr>
          <w:rFonts w:ascii="Garamond" w:hAnsi="Garamond" w:cs="Arial"/>
          <w:bCs/>
          <w:color w:val="000000" w:themeColor="text1"/>
          <w:szCs w:val="24"/>
        </w:rPr>
        <w:t xml:space="preserve"> i </w:t>
      </w:r>
      <w:r w:rsidR="00AB18DF" w:rsidRPr="00B8742A">
        <w:rPr>
          <w:rFonts w:ascii="Garamond" w:hAnsi="Garamond" w:cs="Arial"/>
          <w:bCs/>
          <w:color w:val="000000" w:themeColor="text1"/>
          <w:szCs w:val="24"/>
        </w:rPr>
        <w:t>otoczenia społeczno-gospodarczego.</w:t>
      </w:r>
    </w:p>
    <w:p w14:paraId="6BBA8F9E" w14:textId="77777777" w:rsidR="005C0DA8" w:rsidRDefault="005C0DA8">
      <w:pPr>
        <w:widowControl/>
        <w:suppressAutoHyphens w:val="0"/>
        <w:spacing w:after="160" w:line="259" w:lineRule="auto"/>
        <w:rPr>
          <w:rFonts w:ascii="Garamond" w:hAnsi="Garamond" w:cs="Arial"/>
          <w:bCs/>
          <w:color w:val="000000" w:themeColor="text1"/>
        </w:rPr>
      </w:pPr>
      <w:r>
        <w:rPr>
          <w:rFonts w:ascii="Garamond" w:hAnsi="Garamond" w:cs="Arial"/>
          <w:bCs/>
          <w:color w:val="000000" w:themeColor="text1"/>
        </w:rPr>
        <w:br w:type="page"/>
      </w:r>
    </w:p>
    <w:p w14:paraId="05EF55A3" w14:textId="53ABFF59" w:rsidR="000952CE" w:rsidRPr="004C0D6B" w:rsidRDefault="004C0D6B" w:rsidP="004C0D6B">
      <w:pPr>
        <w:spacing w:line="276" w:lineRule="auto"/>
        <w:ind w:firstLine="709"/>
        <w:jc w:val="both"/>
        <w:rPr>
          <w:rFonts w:ascii="Garamond" w:hAnsi="Garamond" w:cs="Arial"/>
          <w:bCs/>
          <w:color w:val="000000" w:themeColor="text1"/>
        </w:rPr>
      </w:pPr>
      <w:r>
        <w:rPr>
          <w:rFonts w:ascii="Garamond" w:hAnsi="Garamond" w:cs="Arial"/>
          <w:bCs/>
          <w:color w:val="000000" w:themeColor="text1"/>
        </w:rPr>
        <w:lastRenderedPageBreak/>
        <w:t xml:space="preserve">ROZDZIAŁ 2: </w:t>
      </w:r>
      <w:r w:rsidR="000952CE" w:rsidRPr="00B8742A">
        <w:rPr>
          <w:rFonts w:ascii="Garamond" w:hAnsi="Garamond" w:cs="Arial"/>
          <w:bCs/>
        </w:rPr>
        <w:t xml:space="preserve">Weryfikacja osiągnięcia efektów uczenia się dla przedmiotów </w:t>
      </w:r>
    </w:p>
    <w:p w14:paraId="17DF5212" w14:textId="6D5C27EC" w:rsidR="00C90297" w:rsidRPr="00B8742A" w:rsidRDefault="00C90297" w:rsidP="000952CE">
      <w:pPr>
        <w:spacing w:line="276" w:lineRule="auto"/>
        <w:ind w:firstLine="709"/>
        <w:rPr>
          <w:rFonts w:ascii="Garamond" w:hAnsi="Garamond" w:cs="Arial"/>
          <w:bCs/>
          <w:color w:val="000000" w:themeColor="text1"/>
        </w:rPr>
      </w:pPr>
    </w:p>
    <w:p w14:paraId="23F087FA" w14:textId="24DEBF66" w:rsidR="00C90297" w:rsidRPr="00B8742A" w:rsidRDefault="00C90297" w:rsidP="000952CE">
      <w:pPr>
        <w:spacing w:line="276" w:lineRule="auto"/>
        <w:jc w:val="center"/>
        <w:rPr>
          <w:rFonts w:ascii="Garamond" w:hAnsi="Garamond" w:cs="Arial"/>
          <w:bCs/>
          <w:color w:val="000000" w:themeColor="text1"/>
        </w:rPr>
      </w:pPr>
      <w:r w:rsidRPr="00B8742A">
        <w:rPr>
          <w:rFonts w:ascii="Garamond" w:hAnsi="Garamond" w:cs="Arial"/>
          <w:bCs/>
          <w:color w:val="000000" w:themeColor="text1"/>
        </w:rPr>
        <w:t xml:space="preserve">§ </w:t>
      </w:r>
      <w:r w:rsidR="009C6834" w:rsidRPr="00B8742A">
        <w:rPr>
          <w:rFonts w:ascii="Garamond" w:hAnsi="Garamond" w:cs="Arial"/>
          <w:bCs/>
          <w:color w:val="000000" w:themeColor="text1"/>
        </w:rPr>
        <w:t>4</w:t>
      </w:r>
    </w:p>
    <w:p w14:paraId="03746919" w14:textId="77777777" w:rsidR="00C90297" w:rsidRPr="00B8742A" w:rsidRDefault="00C90297" w:rsidP="000952CE">
      <w:pPr>
        <w:spacing w:line="276" w:lineRule="auto"/>
        <w:ind w:firstLine="709"/>
        <w:rPr>
          <w:rFonts w:ascii="Garamond" w:hAnsi="Garamond" w:cs="Arial"/>
          <w:bCs/>
          <w:color w:val="000000" w:themeColor="text1"/>
        </w:rPr>
      </w:pPr>
    </w:p>
    <w:p w14:paraId="0EE66A73" w14:textId="732AE34E" w:rsidR="00AB18DF" w:rsidRPr="00B8742A" w:rsidRDefault="00AB18DF" w:rsidP="000952CE">
      <w:pPr>
        <w:pStyle w:val="Akapitzlist"/>
        <w:widowControl/>
        <w:numPr>
          <w:ilvl w:val="0"/>
          <w:numId w:val="9"/>
        </w:numPr>
        <w:suppressAutoHyphens w:val="0"/>
        <w:spacing w:line="276" w:lineRule="auto"/>
        <w:ind w:left="426"/>
        <w:jc w:val="both"/>
        <w:rPr>
          <w:rFonts w:ascii="Garamond" w:hAnsi="Garamond"/>
          <w:szCs w:val="24"/>
        </w:rPr>
      </w:pPr>
      <w:r w:rsidRPr="00B8742A">
        <w:rPr>
          <w:rFonts w:ascii="Garamond" w:hAnsi="Garamond" w:cs="Arial"/>
          <w:bCs/>
          <w:color w:val="000000" w:themeColor="text1"/>
          <w:szCs w:val="24"/>
        </w:rPr>
        <w:t>Po zakończeniu danego semestru koordynator</w:t>
      </w:r>
      <w:r w:rsidR="00CA0249" w:rsidRPr="00B8742A">
        <w:rPr>
          <w:rFonts w:ascii="Garamond" w:hAnsi="Garamond" w:cs="Arial"/>
          <w:bCs/>
          <w:color w:val="000000" w:themeColor="text1"/>
          <w:szCs w:val="24"/>
        </w:rPr>
        <w:t>zy</w:t>
      </w:r>
      <w:r w:rsidRPr="00B8742A">
        <w:rPr>
          <w:rFonts w:ascii="Garamond" w:hAnsi="Garamond" w:cs="Arial"/>
          <w:bCs/>
          <w:color w:val="000000" w:themeColor="text1"/>
          <w:szCs w:val="24"/>
        </w:rPr>
        <w:t xml:space="preserve"> </w:t>
      </w:r>
      <w:r w:rsidR="00512124">
        <w:rPr>
          <w:rFonts w:ascii="Garamond" w:hAnsi="Garamond" w:cs="Arial"/>
          <w:bCs/>
          <w:color w:val="000000" w:themeColor="text1"/>
          <w:szCs w:val="24"/>
        </w:rPr>
        <w:t>wybranych</w:t>
      </w:r>
      <w:r w:rsidR="00512124" w:rsidRPr="00B8742A">
        <w:rPr>
          <w:rFonts w:ascii="Garamond" w:hAnsi="Garamond" w:cs="Arial"/>
          <w:bCs/>
          <w:color w:val="000000" w:themeColor="text1"/>
          <w:szCs w:val="24"/>
        </w:rPr>
        <w:t xml:space="preserve"> </w:t>
      </w:r>
      <w:r w:rsidR="00CA0249" w:rsidRPr="00B8742A">
        <w:rPr>
          <w:rFonts w:ascii="Garamond" w:hAnsi="Garamond" w:cs="Arial"/>
          <w:bCs/>
          <w:color w:val="000000" w:themeColor="text1"/>
          <w:szCs w:val="24"/>
        </w:rPr>
        <w:t>przedm</w:t>
      </w:r>
      <w:r w:rsidR="00D16A6A" w:rsidRPr="00B8742A">
        <w:rPr>
          <w:rFonts w:ascii="Garamond" w:hAnsi="Garamond" w:cs="Arial"/>
          <w:bCs/>
          <w:color w:val="000000" w:themeColor="text1"/>
          <w:szCs w:val="24"/>
        </w:rPr>
        <w:t>iotów</w:t>
      </w:r>
      <w:r w:rsidR="00CA0249" w:rsidRPr="00B8742A">
        <w:rPr>
          <w:rFonts w:ascii="Garamond" w:hAnsi="Garamond" w:cs="Arial"/>
          <w:bCs/>
          <w:color w:val="000000" w:themeColor="text1"/>
          <w:szCs w:val="24"/>
        </w:rPr>
        <w:t xml:space="preserve"> realizowanych </w:t>
      </w:r>
      <w:r w:rsidR="004C0D6B">
        <w:rPr>
          <w:rFonts w:ascii="Garamond" w:hAnsi="Garamond" w:cs="Arial"/>
          <w:bCs/>
          <w:color w:val="000000" w:themeColor="text1"/>
          <w:szCs w:val="24"/>
        </w:rPr>
        <w:br/>
      </w:r>
      <w:r w:rsidR="00CA0249" w:rsidRPr="00B8742A">
        <w:rPr>
          <w:rFonts w:ascii="Garamond" w:hAnsi="Garamond" w:cs="Arial"/>
          <w:bCs/>
          <w:color w:val="000000" w:themeColor="text1"/>
          <w:szCs w:val="24"/>
        </w:rPr>
        <w:t xml:space="preserve">w danym semestrze </w:t>
      </w:r>
      <w:r w:rsidRPr="00B8742A">
        <w:rPr>
          <w:rFonts w:ascii="Garamond" w:hAnsi="Garamond" w:cs="Arial"/>
          <w:bCs/>
          <w:color w:val="000000" w:themeColor="text1"/>
          <w:szCs w:val="24"/>
        </w:rPr>
        <w:t>przesyła</w:t>
      </w:r>
      <w:r w:rsidR="00CA0249" w:rsidRPr="00B8742A">
        <w:rPr>
          <w:rFonts w:ascii="Garamond" w:hAnsi="Garamond" w:cs="Arial"/>
          <w:bCs/>
          <w:color w:val="000000" w:themeColor="text1"/>
          <w:szCs w:val="24"/>
        </w:rPr>
        <w:t>ją</w:t>
      </w:r>
      <w:r w:rsidRPr="00B8742A">
        <w:rPr>
          <w:rFonts w:ascii="Garamond" w:hAnsi="Garamond" w:cs="Arial"/>
          <w:bCs/>
          <w:color w:val="000000" w:themeColor="text1"/>
          <w:szCs w:val="24"/>
        </w:rPr>
        <w:t xml:space="preserve"> do </w:t>
      </w:r>
      <w:r w:rsidR="00512124">
        <w:rPr>
          <w:rFonts w:ascii="Garamond" w:hAnsi="Garamond" w:cs="Arial"/>
          <w:bCs/>
          <w:color w:val="000000" w:themeColor="text1"/>
          <w:szCs w:val="24"/>
        </w:rPr>
        <w:t>DKJK</w:t>
      </w:r>
      <w:r w:rsidRPr="00B8742A">
        <w:rPr>
          <w:rFonts w:ascii="Garamond" w:hAnsi="Garamond" w:cs="Arial"/>
          <w:bCs/>
          <w:color w:val="000000" w:themeColor="text1"/>
          <w:szCs w:val="24"/>
        </w:rPr>
        <w:t xml:space="preserve"> </w:t>
      </w:r>
      <w:r w:rsidR="00CA0249" w:rsidRPr="00B8742A">
        <w:rPr>
          <w:rFonts w:ascii="Garamond" w:hAnsi="Garamond" w:cs="Arial"/>
          <w:bCs/>
          <w:color w:val="000000" w:themeColor="text1"/>
          <w:szCs w:val="24"/>
        </w:rPr>
        <w:t>arkusz weryfikacj</w:t>
      </w:r>
      <w:r w:rsidR="0054458F" w:rsidRPr="00B8742A">
        <w:rPr>
          <w:rFonts w:ascii="Garamond" w:hAnsi="Garamond" w:cs="Arial"/>
          <w:bCs/>
          <w:color w:val="000000" w:themeColor="text1"/>
          <w:szCs w:val="24"/>
        </w:rPr>
        <w:t>i</w:t>
      </w:r>
      <w:r w:rsidR="00CA0249" w:rsidRPr="00B8742A">
        <w:rPr>
          <w:rFonts w:ascii="Garamond" w:hAnsi="Garamond" w:cs="Arial"/>
          <w:bCs/>
          <w:color w:val="000000" w:themeColor="text1"/>
          <w:szCs w:val="24"/>
        </w:rPr>
        <w:t xml:space="preserve"> efektów uczenia się (</w:t>
      </w:r>
      <w:r w:rsidR="00CA0249" w:rsidRPr="00B8742A">
        <w:rPr>
          <w:rFonts w:ascii="Garamond" w:hAnsi="Garamond" w:cs="Arial"/>
          <w:b/>
          <w:color w:val="000000" w:themeColor="text1"/>
          <w:szCs w:val="24"/>
        </w:rPr>
        <w:t>Załącznik nr</w:t>
      </w:r>
      <w:proofErr w:type="gramStart"/>
      <w:r w:rsidR="00CA0249" w:rsidRPr="00B8742A">
        <w:rPr>
          <w:rFonts w:ascii="Garamond" w:hAnsi="Garamond" w:cs="Arial"/>
          <w:b/>
          <w:color w:val="000000" w:themeColor="text1"/>
          <w:szCs w:val="24"/>
        </w:rPr>
        <w:t xml:space="preserve"> 1</w:t>
      </w:r>
      <w:r w:rsidR="00CA0249" w:rsidRPr="00B8742A">
        <w:rPr>
          <w:rFonts w:ascii="Garamond" w:hAnsi="Garamond" w:cs="Arial"/>
          <w:bCs/>
          <w:color w:val="000000" w:themeColor="text1"/>
          <w:szCs w:val="24"/>
        </w:rPr>
        <w:t xml:space="preserve">). </w:t>
      </w:r>
      <w:r w:rsidR="00512124">
        <w:rPr>
          <w:rFonts w:ascii="Garamond" w:hAnsi="Garamond" w:cs="Arial"/>
          <w:bCs/>
          <w:color w:val="000000" w:themeColor="text1"/>
          <w:szCs w:val="24"/>
        </w:rPr>
        <w:t>Każdy</w:t>
      </w:r>
      <w:proofErr w:type="gramEnd"/>
      <w:r w:rsidR="00512124">
        <w:rPr>
          <w:rFonts w:ascii="Garamond" w:hAnsi="Garamond" w:cs="Arial"/>
          <w:bCs/>
          <w:color w:val="000000" w:themeColor="text1"/>
          <w:szCs w:val="24"/>
        </w:rPr>
        <w:t xml:space="preserve"> przedmiot przynajmniej jeden raz w cyklu dydaktycznym podlega kontroli. </w:t>
      </w:r>
    </w:p>
    <w:p w14:paraId="4201F4A5" w14:textId="3BF7B00D" w:rsidR="00AB18DF" w:rsidRPr="00B8742A" w:rsidRDefault="00CA0249" w:rsidP="000952CE">
      <w:pPr>
        <w:pStyle w:val="Akapitzlist"/>
        <w:widowControl/>
        <w:numPr>
          <w:ilvl w:val="0"/>
          <w:numId w:val="9"/>
        </w:numPr>
        <w:suppressAutoHyphens w:val="0"/>
        <w:spacing w:line="276" w:lineRule="auto"/>
        <w:ind w:left="426"/>
        <w:jc w:val="both"/>
        <w:rPr>
          <w:rFonts w:ascii="Garamond" w:hAnsi="Garamond"/>
          <w:szCs w:val="24"/>
        </w:rPr>
      </w:pPr>
      <w:r w:rsidRPr="00B8742A">
        <w:rPr>
          <w:rFonts w:ascii="Garamond" w:hAnsi="Garamond" w:cs="Arial"/>
          <w:bCs/>
          <w:color w:val="000000" w:themeColor="text1"/>
          <w:szCs w:val="24"/>
        </w:rPr>
        <w:t>Następnie</w:t>
      </w:r>
      <w:r w:rsidR="00AB18DF" w:rsidRPr="00B8742A">
        <w:rPr>
          <w:rFonts w:ascii="Garamond" w:hAnsi="Garamond" w:cs="Arial"/>
          <w:bCs/>
          <w:color w:val="000000" w:themeColor="text1"/>
          <w:szCs w:val="24"/>
        </w:rPr>
        <w:t xml:space="preserve"> </w:t>
      </w:r>
      <w:r w:rsidR="00E054F3" w:rsidRPr="00B8742A">
        <w:rPr>
          <w:rFonts w:ascii="Garamond" w:hAnsi="Garamond" w:cs="Arial"/>
          <w:bCs/>
          <w:color w:val="000000" w:themeColor="text1"/>
          <w:szCs w:val="24"/>
        </w:rPr>
        <w:t>P</w:t>
      </w:r>
      <w:r w:rsidR="00AB18DF" w:rsidRPr="00B8742A">
        <w:rPr>
          <w:rFonts w:ascii="Garamond" w:hAnsi="Garamond" w:cs="Arial"/>
          <w:bCs/>
          <w:color w:val="000000" w:themeColor="text1"/>
          <w:szCs w:val="24"/>
        </w:rPr>
        <w:t>rodziekan</w:t>
      </w:r>
      <w:r w:rsidRPr="00B8742A">
        <w:rPr>
          <w:rFonts w:ascii="Garamond" w:hAnsi="Garamond" w:cs="Arial"/>
          <w:bCs/>
          <w:color w:val="000000" w:themeColor="text1"/>
          <w:szCs w:val="24"/>
        </w:rPr>
        <w:t xml:space="preserve"> ds. Dydaktycznych i Studenckich</w:t>
      </w:r>
      <w:r w:rsidR="00AB18DF" w:rsidRPr="00B8742A">
        <w:rPr>
          <w:rFonts w:ascii="Garamond" w:hAnsi="Garamond" w:cs="Arial"/>
          <w:bCs/>
          <w:color w:val="000000" w:themeColor="text1"/>
          <w:szCs w:val="24"/>
        </w:rPr>
        <w:t xml:space="preserve"> wraz z </w:t>
      </w:r>
      <w:r w:rsidR="00E054F3" w:rsidRPr="00B8742A">
        <w:rPr>
          <w:rFonts w:ascii="Garamond" w:hAnsi="Garamond" w:cs="Arial"/>
          <w:bCs/>
          <w:color w:val="000000" w:themeColor="text1"/>
          <w:szCs w:val="24"/>
        </w:rPr>
        <w:t>P</w:t>
      </w:r>
      <w:r w:rsidR="00AB18DF" w:rsidRPr="00B8742A">
        <w:rPr>
          <w:rFonts w:ascii="Garamond" w:hAnsi="Garamond" w:cs="Arial"/>
          <w:bCs/>
          <w:color w:val="000000" w:themeColor="text1"/>
          <w:szCs w:val="24"/>
        </w:rPr>
        <w:t xml:space="preserve">ełnomocnikiem </w:t>
      </w:r>
      <w:r w:rsidR="00E054F3" w:rsidRPr="00B8742A">
        <w:rPr>
          <w:rFonts w:ascii="Garamond" w:hAnsi="Garamond" w:cs="Arial"/>
          <w:bCs/>
          <w:color w:val="000000" w:themeColor="text1"/>
          <w:szCs w:val="24"/>
        </w:rPr>
        <w:t>D</w:t>
      </w:r>
      <w:r w:rsidR="00AB18DF" w:rsidRPr="00B8742A">
        <w:rPr>
          <w:rFonts w:ascii="Garamond" w:hAnsi="Garamond" w:cs="Arial"/>
          <w:bCs/>
          <w:color w:val="000000" w:themeColor="text1"/>
          <w:szCs w:val="24"/>
        </w:rPr>
        <w:t xml:space="preserve">ziekana ds. </w:t>
      </w:r>
      <w:r w:rsidR="00E054F3" w:rsidRPr="00B8742A">
        <w:rPr>
          <w:rFonts w:ascii="Garamond" w:hAnsi="Garamond" w:cs="Arial"/>
          <w:bCs/>
          <w:color w:val="000000" w:themeColor="text1"/>
          <w:szCs w:val="24"/>
        </w:rPr>
        <w:t>J</w:t>
      </w:r>
      <w:r w:rsidR="00AB18DF" w:rsidRPr="00B8742A">
        <w:rPr>
          <w:rFonts w:ascii="Garamond" w:hAnsi="Garamond" w:cs="Arial"/>
          <w:bCs/>
          <w:color w:val="000000" w:themeColor="text1"/>
          <w:szCs w:val="24"/>
        </w:rPr>
        <w:t>akości</w:t>
      </w:r>
      <w:r w:rsidRPr="00B8742A">
        <w:rPr>
          <w:rFonts w:ascii="Garamond" w:hAnsi="Garamond" w:cs="Arial"/>
          <w:bCs/>
          <w:color w:val="000000" w:themeColor="text1"/>
          <w:szCs w:val="24"/>
        </w:rPr>
        <w:t xml:space="preserve"> </w:t>
      </w:r>
      <w:r w:rsidR="00E054F3" w:rsidRPr="00B8742A">
        <w:rPr>
          <w:rFonts w:ascii="Garamond" w:hAnsi="Garamond" w:cs="Arial"/>
          <w:bCs/>
          <w:color w:val="000000" w:themeColor="text1"/>
          <w:szCs w:val="24"/>
        </w:rPr>
        <w:t>K</w:t>
      </w:r>
      <w:r w:rsidR="00AB18DF" w:rsidRPr="00B8742A">
        <w:rPr>
          <w:rFonts w:ascii="Garamond" w:hAnsi="Garamond" w:cs="Arial"/>
          <w:bCs/>
          <w:color w:val="000000" w:themeColor="text1"/>
          <w:szCs w:val="24"/>
        </w:rPr>
        <w:t xml:space="preserve">ształcenia, na podstawie </w:t>
      </w:r>
      <w:r w:rsidRPr="00B8742A">
        <w:rPr>
          <w:rFonts w:ascii="Garamond" w:hAnsi="Garamond" w:cs="Arial"/>
          <w:bCs/>
          <w:color w:val="000000" w:themeColor="text1"/>
          <w:szCs w:val="24"/>
        </w:rPr>
        <w:t xml:space="preserve">arkusza weryfikacji efektów uczenia się, </w:t>
      </w:r>
      <w:r w:rsidR="00AB18DF" w:rsidRPr="00B8742A">
        <w:rPr>
          <w:rFonts w:ascii="Garamond" w:hAnsi="Garamond" w:cs="Arial"/>
          <w:bCs/>
          <w:color w:val="000000" w:themeColor="text1"/>
          <w:szCs w:val="24"/>
        </w:rPr>
        <w:t xml:space="preserve">statystyki ocen </w:t>
      </w:r>
      <w:r w:rsidR="000952CE">
        <w:rPr>
          <w:rFonts w:ascii="Garamond" w:hAnsi="Garamond" w:cs="Arial"/>
          <w:bCs/>
          <w:color w:val="000000" w:themeColor="text1"/>
          <w:szCs w:val="24"/>
        </w:rPr>
        <w:br/>
      </w:r>
      <w:r w:rsidR="00AB18DF" w:rsidRPr="00B8742A">
        <w:rPr>
          <w:rFonts w:ascii="Garamond" w:hAnsi="Garamond" w:cs="Arial"/>
          <w:bCs/>
          <w:color w:val="000000" w:themeColor="text1"/>
          <w:szCs w:val="24"/>
        </w:rPr>
        <w:t>z danego semestru,</w:t>
      </w:r>
      <w:r w:rsidRPr="00B8742A">
        <w:rPr>
          <w:rFonts w:ascii="Garamond" w:hAnsi="Garamond" w:cs="Arial"/>
          <w:bCs/>
          <w:color w:val="000000" w:themeColor="text1"/>
          <w:szCs w:val="24"/>
        </w:rPr>
        <w:t xml:space="preserve"> ankiety</w:t>
      </w:r>
      <w:r w:rsidR="009561BF" w:rsidRPr="00B8742A">
        <w:rPr>
          <w:rFonts w:ascii="Garamond" w:hAnsi="Garamond" w:cs="Arial"/>
          <w:bCs/>
          <w:color w:val="000000" w:themeColor="text1"/>
          <w:szCs w:val="24"/>
        </w:rPr>
        <w:t xml:space="preserve"> </w:t>
      </w:r>
      <w:r w:rsidRPr="00B8742A">
        <w:rPr>
          <w:rFonts w:ascii="Garamond" w:hAnsi="Garamond" w:cs="Arial"/>
          <w:bCs/>
          <w:color w:val="000000" w:themeColor="text1"/>
          <w:szCs w:val="24"/>
        </w:rPr>
        <w:t>studentów</w:t>
      </w:r>
      <w:r w:rsidR="00590C1B" w:rsidRPr="00B8742A">
        <w:rPr>
          <w:rFonts w:ascii="Garamond" w:hAnsi="Garamond" w:cs="Arial"/>
          <w:bCs/>
          <w:color w:val="000000" w:themeColor="text1"/>
          <w:szCs w:val="24"/>
        </w:rPr>
        <w:t>,</w:t>
      </w:r>
      <w:r w:rsidRPr="00B8742A">
        <w:rPr>
          <w:rFonts w:ascii="Garamond" w:hAnsi="Garamond" w:cs="Arial"/>
          <w:bCs/>
          <w:color w:val="000000" w:themeColor="text1"/>
          <w:szCs w:val="24"/>
        </w:rPr>
        <w:t xml:space="preserve"> </w:t>
      </w:r>
      <w:r w:rsidR="00241779" w:rsidRPr="00B8742A">
        <w:rPr>
          <w:rFonts w:ascii="Garamond" w:hAnsi="Garamond" w:cs="Arial"/>
          <w:bCs/>
          <w:color w:val="000000" w:themeColor="text1"/>
          <w:szCs w:val="24"/>
        </w:rPr>
        <w:t xml:space="preserve">wyznacza </w:t>
      </w:r>
      <w:r w:rsidR="00AB18DF" w:rsidRPr="00B8742A">
        <w:rPr>
          <w:rFonts w:ascii="Garamond" w:hAnsi="Garamond" w:cs="Arial"/>
          <w:bCs/>
          <w:color w:val="000000" w:themeColor="text1"/>
          <w:szCs w:val="24"/>
        </w:rPr>
        <w:t>przedmioty</w:t>
      </w:r>
      <w:r w:rsidRPr="00B8742A">
        <w:rPr>
          <w:rFonts w:ascii="Garamond" w:hAnsi="Garamond" w:cs="Arial"/>
          <w:bCs/>
          <w:color w:val="000000" w:themeColor="text1"/>
          <w:szCs w:val="24"/>
        </w:rPr>
        <w:t xml:space="preserve"> </w:t>
      </w:r>
      <w:r w:rsidR="00AB18DF" w:rsidRPr="00B8742A">
        <w:rPr>
          <w:rFonts w:ascii="Garamond" w:hAnsi="Garamond" w:cs="Arial"/>
          <w:bCs/>
          <w:color w:val="000000" w:themeColor="text1"/>
          <w:szCs w:val="24"/>
        </w:rPr>
        <w:t xml:space="preserve">podlegające </w:t>
      </w:r>
      <w:r w:rsidR="00512124">
        <w:rPr>
          <w:rFonts w:ascii="Garamond" w:hAnsi="Garamond" w:cs="Arial"/>
          <w:bCs/>
          <w:color w:val="000000" w:themeColor="text1"/>
          <w:szCs w:val="24"/>
        </w:rPr>
        <w:t xml:space="preserve">pełnej </w:t>
      </w:r>
      <w:r w:rsidR="00AB18DF" w:rsidRPr="00B8742A">
        <w:rPr>
          <w:rFonts w:ascii="Garamond" w:hAnsi="Garamond" w:cs="Arial"/>
          <w:bCs/>
          <w:color w:val="000000" w:themeColor="text1"/>
          <w:szCs w:val="24"/>
        </w:rPr>
        <w:t>ewaluacji.</w:t>
      </w:r>
    </w:p>
    <w:p w14:paraId="4F0D95ED" w14:textId="6B72629D" w:rsidR="007A6018" w:rsidRPr="00B8742A" w:rsidRDefault="007A6018" w:rsidP="000952CE">
      <w:pPr>
        <w:pStyle w:val="Akapitzlist"/>
        <w:widowControl/>
        <w:numPr>
          <w:ilvl w:val="0"/>
          <w:numId w:val="9"/>
        </w:numPr>
        <w:suppressAutoHyphens w:val="0"/>
        <w:spacing w:line="276" w:lineRule="auto"/>
        <w:ind w:left="426"/>
        <w:jc w:val="both"/>
        <w:rPr>
          <w:rFonts w:ascii="Garamond" w:hAnsi="Garamond" w:cs="Arial"/>
          <w:bCs/>
          <w:color w:val="000000" w:themeColor="text1"/>
          <w:szCs w:val="24"/>
        </w:rPr>
      </w:pPr>
      <w:r w:rsidRPr="00B8742A">
        <w:rPr>
          <w:rFonts w:ascii="Garamond" w:hAnsi="Garamond" w:cs="Arial"/>
          <w:bCs/>
          <w:color w:val="000000" w:themeColor="text1"/>
          <w:szCs w:val="24"/>
        </w:rPr>
        <w:t>Koordynatorzy wybranych przedmiotów przygotowują na potrzeby ewaluacji dokumentację potwierdzającą osiągniecie przez studenta zakładanych efektów uczenia</w:t>
      </w:r>
      <w:r w:rsidR="00512124">
        <w:rPr>
          <w:rFonts w:ascii="Garamond" w:hAnsi="Garamond" w:cs="Arial"/>
          <w:bCs/>
          <w:color w:val="000000" w:themeColor="text1"/>
          <w:szCs w:val="24"/>
        </w:rPr>
        <w:t xml:space="preserve"> się</w:t>
      </w:r>
      <w:r w:rsidRPr="00B8742A">
        <w:rPr>
          <w:rFonts w:ascii="Garamond" w:hAnsi="Garamond" w:cs="Arial"/>
          <w:bCs/>
          <w:color w:val="000000" w:themeColor="text1"/>
          <w:szCs w:val="24"/>
        </w:rPr>
        <w:t>, w tym np. prace zaliczeniowe, sprawozdania, kolokwia, projekty, egzaminy. Dokumentacj</w:t>
      </w:r>
      <w:r w:rsidR="00936409" w:rsidRPr="00B8742A">
        <w:rPr>
          <w:rFonts w:ascii="Garamond" w:hAnsi="Garamond" w:cs="Arial"/>
          <w:bCs/>
          <w:color w:val="000000" w:themeColor="text1"/>
          <w:szCs w:val="24"/>
        </w:rPr>
        <w:t>a</w:t>
      </w:r>
      <w:r w:rsidRPr="00B8742A">
        <w:rPr>
          <w:rFonts w:ascii="Garamond" w:hAnsi="Garamond" w:cs="Arial"/>
          <w:bCs/>
          <w:color w:val="000000" w:themeColor="text1"/>
          <w:szCs w:val="24"/>
        </w:rPr>
        <w:t xml:space="preserve"> dotyczy </w:t>
      </w:r>
      <w:r w:rsidR="00A413E6">
        <w:rPr>
          <w:rFonts w:ascii="Garamond" w:hAnsi="Garamond" w:cs="Arial"/>
          <w:bCs/>
          <w:color w:val="000000" w:themeColor="text1"/>
          <w:szCs w:val="24"/>
        </w:rPr>
        <w:br/>
      </w:r>
      <w:r w:rsidRPr="00B8742A">
        <w:rPr>
          <w:rFonts w:ascii="Garamond" w:hAnsi="Garamond" w:cs="Arial"/>
          <w:bCs/>
          <w:color w:val="000000" w:themeColor="text1"/>
          <w:szCs w:val="24"/>
        </w:rPr>
        <w:t>6 studentów o zróżnicowanym poziomie wiedzy, umiejętności i kompetencji (oceny słabe, średnie i wysokie)</w:t>
      </w:r>
      <w:r w:rsidR="0054458F" w:rsidRPr="00B8742A">
        <w:rPr>
          <w:rFonts w:ascii="Garamond" w:hAnsi="Garamond" w:cs="Arial"/>
          <w:bCs/>
          <w:color w:val="000000" w:themeColor="text1"/>
          <w:szCs w:val="24"/>
        </w:rPr>
        <w:t>.</w:t>
      </w:r>
    </w:p>
    <w:p w14:paraId="64F1FE38" w14:textId="6097A54E" w:rsidR="007A6018" w:rsidRPr="00B8742A" w:rsidRDefault="007A6018" w:rsidP="000952CE">
      <w:pPr>
        <w:pStyle w:val="Akapitzlist"/>
        <w:widowControl/>
        <w:numPr>
          <w:ilvl w:val="0"/>
          <w:numId w:val="9"/>
        </w:numPr>
        <w:suppressAutoHyphens w:val="0"/>
        <w:spacing w:line="276" w:lineRule="auto"/>
        <w:ind w:left="426"/>
        <w:jc w:val="both"/>
        <w:rPr>
          <w:rFonts w:ascii="Garamond" w:hAnsi="Garamond"/>
          <w:bCs/>
          <w:szCs w:val="24"/>
        </w:rPr>
      </w:pPr>
      <w:r w:rsidRPr="00B8742A">
        <w:rPr>
          <w:rFonts w:ascii="Garamond" w:hAnsi="Garamond" w:cs="Arial"/>
          <w:bCs/>
          <w:color w:val="000000" w:themeColor="text1"/>
          <w:szCs w:val="24"/>
        </w:rPr>
        <w:t xml:space="preserve">Ewaluacja efektów uczenia się przeprowadzana jest przez </w:t>
      </w:r>
      <w:r w:rsidR="005C0DA8">
        <w:rPr>
          <w:rFonts w:ascii="Garamond" w:hAnsi="Garamond" w:cs="Arial"/>
          <w:bCs/>
          <w:color w:val="000000" w:themeColor="text1"/>
          <w:szCs w:val="24"/>
        </w:rPr>
        <w:t>DKJK</w:t>
      </w:r>
      <w:r w:rsidR="007C64C3" w:rsidRPr="00B8742A">
        <w:rPr>
          <w:rFonts w:ascii="Garamond" w:hAnsi="Garamond" w:cs="Arial"/>
          <w:bCs/>
          <w:color w:val="000000" w:themeColor="text1"/>
          <w:szCs w:val="24"/>
        </w:rPr>
        <w:t>,</w:t>
      </w:r>
      <w:r w:rsidRPr="00B8742A">
        <w:rPr>
          <w:rFonts w:ascii="Garamond" w:hAnsi="Garamond" w:cs="Arial"/>
          <w:bCs/>
          <w:color w:val="000000" w:themeColor="text1"/>
          <w:szCs w:val="24"/>
        </w:rPr>
        <w:t xml:space="preserve"> </w:t>
      </w:r>
      <w:r w:rsidR="007C64C3" w:rsidRPr="00B8742A">
        <w:rPr>
          <w:rFonts w:ascii="Garamond" w:hAnsi="Garamond" w:cs="Arial"/>
          <w:bCs/>
          <w:color w:val="000000" w:themeColor="text1"/>
          <w:szCs w:val="24"/>
        </w:rPr>
        <w:t>na podstawie przeglądu dokumentacji dydaktycznej</w:t>
      </w:r>
      <w:r w:rsidR="007D3B7F" w:rsidRPr="00B8742A">
        <w:rPr>
          <w:rFonts w:ascii="Garamond" w:hAnsi="Garamond" w:cs="Arial"/>
          <w:bCs/>
          <w:color w:val="000000" w:themeColor="text1"/>
          <w:szCs w:val="24"/>
        </w:rPr>
        <w:t>,</w:t>
      </w:r>
      <w:r w:rsidR="007C64C3" w:rsidRPr="00B8742A">
        <w:rPr>
          <w:rFonts w:ascii="Garamond" w:hAnsi="Garamond" w:cs="Arial"/>
          <w:bCs/>
          <w:color w:val="000000" w:themeColor="text1"/>
          <w:szCs w:val="24"/>
        </w:rPr>
        <w:t xml:space="preserve"> </w:t>
      </w:r>
      <w:r w:rsidRPr="00B8742A">
        <w:rPr>
          <w:rFonts w:ascii="Garamond" w:hAnsi="Garamond" w:cs="Arial"/>
          <w:bCs/>
          <w:color w:val="000000" w:themeColor="text1"/>
          <w:szCs w:val="24"/>
        </w:rPr>
        <w:t xml:space="preserve">zgodnie z </w:t>
      </w:r>
      <w:r w:rsidR="007D3B7F" w:rsidRPr="00B8742A">
        <w:rPr>
          <w:rFonts w:ascii="Garamond" w:hAnsi="Garamond" w:cs="Arial"/>
          <w:bCs/>
          <w:color w:val="000000" w:themeColor="text1"/>
          <w:szCs w:val="24"/>
        </w:rPr>
        <w:t xml:space="preserve">kartą ewaluacji osiągnięcia zakładanych efektów uczenia się </w:t>
      </w:r>
      <w:r w:rsidR="007C64C3" w:rsidRPr="00B8742A">
        <w:rPr>
          <w:rFonts w:ascii="Garamond" w:hAnsi="Garamond" w:cs="Arial"/>
          <w:bCs/>
          <w:color w:val="000000" w:themeColor="text1"/>
          <w:szCs w:val="24"/>
        </w:rPr>
        <w:t>(</w:t>
      </w:r>
      <w:r w:rsidR="007C64C3" w:rsidRPr="00B8742A">
        <w:rPr>
          <w:rFonts w:ascii="Garamond" w:hAnsi="Garamond" w:cs="Arial"/>
          <w:b/>
          <w:color w:val="000000" w:themeColor="text1"/>
          <w:szCs w:val="24"/>
        </w:rPr>
        <w:t xml:space="preserve">Załącznik </w:t>
      </w:r>
      <w:r w:rsidR="000952CE">
        <w:rPr>
          <w:rFonts w:ascii="Garamond" w:hAnsi="Garamond" w:cs="Arial"/>
          <w:b/>
          <w:color w:val="000000" w:themeColor="text1"/>
          <w:szCs w:val="24"/>
        </w:rPr>
        <w:t xml:space="preserve">nr </w:t>
      </w:r>
      <w:r w:rsidR="007C64C3" w:rsidRPr="00B8742A">
        <w:rPr>
          <w:rFonts w:ascii="Garamond" w:hAnsi="Garamond" w:cs="Arial"/>
          <w:b/>
          <w:color w:val="000000" w:themeColor="text1"/>
          <w:szCs w:val="24"/>
        </w:rPr>
        <w:t>2</w:t>
      </w:r>
      <w:r w:rsidR="007C64C3" w:rsidRPr="00B8742A">
        <w:rPr>
          <w:rFonts w:ascii="Garamond" w:hAnsi="Garamond" w:cs="Arial"/>
          <w:bCs/>
          <w:color w:val="000000" w:themeColor="text1"/>
          <w:szCs w:val="24"/>
        </w:rPr>
        <w:t>)</w:t>
      </w:r>
      <w:r w:rsidRPr="00B8742A">
        <w:rPr>
          <w:rFonts w:ascii="Garamond" w:hAnsi="Garamond" w:cs="Arial"/>
          <w:bCs/>
          <w:color w:val="000000" w:themeColor="text1"/>
          <w:szCs w:val="24"/>
        </w:rPr>
        <w:t>.</w:t>
      </w:r>
    </w:p>
    <w:p w14:paraId="0F589F82" w14:textId="6832275C" w:rsidR="00C72E64" w:rsidRPr="001E203D" w:rsidRDefault="005C0DA8" w:rsidP="000952CE">
      <w:pPr>
        <w:pStyle w:val="Akapitzlist"/>
        <w:widowControl/>
        <w:numPr>
          <w:ilvl w:val="0"/>
          <w:numId w:val="9"/>
        </w:numPr>
        <w:suppressAutoHyphens w:val="0"/>
        <w:spacing w:line="276" w:lineRule="auto"/>
        <w:ind w:left="426"/>
        <w:jc w:val="both"/>
        <w:rPr>
          <w:rFonts w:ascii="Garamond" w:hAnsi="Garamond" w:cs="Arial"/>
          <w:color w:val="000000" w:themeColor="text1"/>
          <w:szCs w:val="24"/>
        </w:rPr>
      </w:pPr>
      <w:r>
        <w:rPr>
          <w:rFonts w:ascii="Garamond" w:hAnsi="Garamond" w:cs="Arial"/>
          <w:bCs/>
          <w:color w:val="000000" w:themeColor="text1"/>
          <w:szCs w:val="24"/>
        </w:rPr>
        <w:t xml:space="preserve">Na podstawie </w:t>
      </w:r>
      <w:r w:rsidRPr="00B8742A">
        <w:rPr>
          <w:rFonts w:ascii="Garamond" w:hAnsi="Garamond" w:cs="Arial"/>
          <w:bCs/>
          <w:color w:val="000000" w:themeColor="text1"/>
          <w:szCs w:val="24"/>
        </w:rPr>
        <w:t xml:space="preserve">kart ewaluacji osiągnięcia zakładanych efektów uczenia się </w:t>
      </w:r>
      <w:r>
        <w:rPr>
          <w:rFonts w:ascii="Garamond" w:hAnsi="Garamond" w:cs="Arial"/>
          <w:bCs/>
          <w:color w:val="000000" w:themeColor="text1"/>
          <w:szCs w:val="24"/>
        </w:rPr>
        <w:t>DKJK</w:t>
      </w:r>
      <w:r w:rsidR="00AB18DF" w:rsidRPr="00B8742A">
        <w:rPr>
          <w:rFonts w:ascii="Garamond" w:hAnsi="Garamond" w:cs="Arial"/>
          <w:bCs/>
          <w:color w:val="000000" w:themeColor="text1"/>
          <w:szCs w:val="24"/>
        </w:rPr>
        <w:t xml:space="preserve"> dokonuje zbiorczej analizy wyników kontroli dokumentacji programu </w:t>
      </w:r>
      <w:r w:rsidR="00512124">
        <w:rPr>
          <w:rFonts w:ascii="Garamond" w:hAnsi="Garamond" w:cs="Arial"/>
          <w:bCs/>
          <w:color w:val="000000" w:themeColor="text1"/>
          <w:szCs w:val="24"/>
        </w:rPr>
        <w:t>studiów</w:t>
      </w:r>
      <w:r w:rsidR="00AB18DF" w:rsidRPr="00B8742A">
        <w:rPr>
          <w:rFonts w:ascii="Garamond" w:hAnsi="Garamond" w:cs="Arial"/>
          <w:bCs/>
          <w:color w:val="000000" w:themeColor="text1"/>
          <w:szCs w:val="24"/>
        </w:rPr>
        <w:t>. Zestawienie to stanowi podstawę do opracowania Rapor</w:t>
      </w:r>
      <w:r w:rsidR="00393B3A" w:rsidRPr="00B8742A">
        <w:rPr>
          <w:rFonts w:ascii="Garamond" w:hAnsi="Garamond" w:cs="Arial"/>
          <w:bCs/>
          <w:color w:val="000000" w:themeColor="text1"/>
          <w:szCs w:val="24"/>
        </w:rPr>
        <w:t>tu</w:t>
      </w:r>
      <w:r w:rsidR="00AB18DF" w:rsidRPr="00B8742A">
        <w:rPr>
          <w:rFonts w:ascii="Garamond" w:hAnsi="Garamond" w:cs="Arial"/>
          <w:bCs/>
          <w:color w:val="000000" w:themeColor="text1"/>
          <w:szCs w:val="24"/>
        </w:rPr>
        <w:t xml:space="preserve"> </w:t>
      </w:r>
      <w:r w:rsidR="000952CE">
        <w:rPr>
          <w:rFonts w:ascii="Garamond" w:hAnsi="Garamond" w:cs="Arial"/>
          <w:bCs/>
          <w:color w:val="000000" w:themeColor="text1"/>
          <w:szCs w:val="24"/>
        </w:rPr>
        <w:t>rocznego</w:t>
      </w:r>
      <w:r w:rsidR="00AB18DF" w:rsidRPr="00B8742A">
        <w:rPr>
          <w:rFonts w:ascii="Garamond" w:hAnsi="Garamond" w:cs="Arial"/>
          <w:bCs/>
          <w:color w:val="000000" w:themeColor="text1"/>
          <w:szCs w:val="24"/>
        </w:rPr>
        <w:t xml:space="preserve"> dotycząc</w:t>
      </w:r>
      <w:r w:rsidR="00B6206A" w:rsidRPr="00B8742A">
        <w:rPr>
          <w:rFonts w:ascii="Garamond" w:hAnsi="Garamond" w:cs="Arial"/>
          <w:bCs/>
          <w:color w:val="000000" w:themeColor="text1"/>
          <w:szCs w:val="24"/>
        </w:rPr>
        <w:t>ego</w:t>
      </w:r>
      <w:r w:rsidR="00AB18DF" w:rsidRPr="00B8742A">
        <w:rPr>
          <w:rFonts w:ascii="Garamond" w:hAnsi="Garamond" w:cs="Arial"/>
          <w:bCs/>
          <w:color w:val="000000" w:themeColor="text1"/>
          <w:szCs w:val="24"/>
        </w:rPr>
        <w:t xml:space="preserve"> funkcjonowania Uczelnianego Systemu </w:t>
      </w:r>
      <w:r w:rsidR="00512124">
        <w:rPr>
          <w:rFonts w:ascii="Garamond" w:hAnsi="Garamond" w:cs="Arial"/>
          <w:bCs/>
          <w:color w:val="000000" w:themeColor="text1"/>
          <w:szCs w:val="24"/>
        </w:rPr>
        <w:t xml:space="preserve">Zapewnienia </w:t>
      </w:r>
      <w:r w:rsidR="00AB18DF" w:rsidRPr="00B8742A">
        <w:rPr>
          <w:rFonts w:ascii="Garamond" w:hAnsi="Garamond" w:cs="Arial"/>
          <w:bCs/>
          <w:color w:val="000000" w:themeColor="text1"/>
          <w:szCs w:val="24"/>
        </w:rPr>
        <w:t xml:space="preserve">Jakości Kształcenia na Wydziale </w:t>
      </w:r>
      <w:proofErr w:type="spellStart"/>
      <w:r w:rsidR="00AB18DF" w:rsidRPr="00B8742A">
        <w:rPr>
          <w:rFonts w:ascii="Garamond" w:hAnsi="Garamond" w:cs="Arial"/>
          <w:bCs/>
          <w:color w:val="000000" w:themeColor="text1"/>
          <w:szCs w:val="24"/>
        </w:rPr>
        <w:t>IPiE</w:t>
      </w:r>
      <w:proofErr w:type="spellEnd"/>
      <w:r w:rsidR="00AB18DF" w:rsidRPr="00B8742A">
        <w:rPr>
          <w:rFonts w:ascii="Garamond" w:hAnsi="Garamond" w:cs="Arial"/>
          <w:bCs/>
          <w:color w:val="000000" w:themeColor="text1"/>
          <w:szCs w:val="24"/>
        </w:rPr>
        <w:t xml:space="preserve">. </w:t>
      </w:r>
    </w:p>
    <w:p w14:paraId="3729B626" w14:textId="177C66CA" w:rsidR="001E203D" w:rsidRDefault="001E203D" w:rsidP="001E203D">
      <w:pPr>
        <w:pStyle w:val="Akapitzlist"/>
        <w:widowControl/>
        <w:suppressAutoHyphens w:val="0"/>
        <w:spacing w:line="276" w:lineRule="auto"/>
        <w:ind w:left="426"/>
        <w:jc w:val="both"/>
        <w:rPr>
          <w:rFonts w:ascii="Garamond" w:hAnsi="Garamond" w:cs="Arial"/>
          <w:color w:val="000000" w:themeColor="text1"/>
          <w:szCs w:val="24"/>
        </w:rPr>
      </w:pPr>
    </w:p>
    <w:p w14:paraId="3B91433C" w14:textId="72B74863" w:rsidR="001E203D" w:rsidRPr="00B8742A" w:rsidRDefault="004C0D6B" w:rsidP="001E203D">
      <w:pPr>
        <w:spacing w:line="276" w:lineRule="auto"/>
        <w:ind w:firstLine="709"/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ROZDZIAŁ 3</w:t>
      </w:r>
      <w:r w:rsidR="001E203D" w:rsidRPr="00B8742A">
        <w:rPr>
          <w:rFonts w:ascii="Garamond" w:hAnsi="Garamond" w:cs="Arial"/>
          <w:bCs/>
        </w:rPr>
        <w:t>: Weryfikacja osiągnięcia efektów uczenia się dla prac dyplomowych</w:t>
      </w:r>
    </w:p>
    <w:p w14:paraId="1A80001E" w14:textId="2E890BA6" w:rsidR="001E203D" w:rsidRDefault="001E203D" w:rsidP="001E203D">
      <w:pPr>
        <w:pStyle w:val="Akapitzlist"/>
        <w:widowControl/>
        <w:suppressAutoHyphens w:val="0"/>
        <w:spacing w:line="276" w:lineRule="auto"/>
        <w:ind w:left="426"/>
        <w:jc w:val="both"/>
        <w:rPr>
          <w:rFonts w:ascii="Garamond" w:hAnsi="Garamond" w:cs="Arial"/>
          <w:color w:val="000000" w:themeColor="text1"/>
          <w:szCs w:val="24"/>
        </w:rPr>
      </w:pPr>
    </w:p>
    <w:p w14:paraId="7C805918" w14:textId="4F0BD673" w:rsidR="001E203D" w:rsidRPr="00B8742A" w:rsidRDefault="001E203D" w:rsidP="001E203D">
      <w:pPr>
        <w:spacing w:line="276" w:lineRule="auto"/>
        <w:jc w:val="center"/>
        <w:rPr>
          <w:rFonts w:ascii="Garamond" w:hAnsi="Garamond" w:cs="Arial"/>
          <w:bCs/>
          <w:color w:val="000000" w:themeColor="text1"/>
        </w:rPr>
      </w:pPr>
      <w:r w:rsidRPr="00B8742A">
        <w:rPr>
          <w:rFonts w:ascii="Garamond" w:hAnsi="Garamond" w:cs="Arial"/>
          <w:bCs/>
          <w:color w:val="000000" w:themeColor="text1"/>
        </w:rPr>
        <w:t xml:space="preserve">§ </w:t>
      </w:r>
      <w:r>
        <w:rPr>
          <w:rFonts w:ascii="Garamond" w:hAnsi="Garamond" w:cs="Arial"/>
          <w:bCs/>
          <w:color w:val="000000" w:themeColor="text1"/>
        </w:rPr>
        <w:t>5</w:t>
      </w:r>
    </w:p>
    <w:p w14:paraId="5A90B519" w14:textId="77777777" w:rsidR="001E203D" w:rsidRPr="00B8742A" w:rsidRDefault="001E203D" w:rsidP="001E203D">
      <w:pPr>
        <w:pStyle w:val="Akapitzlist"/>
        <w:widowControl/>
        <w:suppressAutoHyphens w:val="0"/>
        <w:spacing w:line="276" w:lineRule="auto"/>
        <w:ind w:left="426"/>
        <w:jc w:val="both"/>
        <w:rPr>
          <w:rFonts w:ascii="Garamond" w:hAnsi="Garamond" w:cs="Arial"/>
          <w:color w:val="000000" w:themeColor="text1"/>
          <w:szCs w:val="24"/>
        </w:rPr>
      </w:pPr>
    </w:p>
    <w:p w14:paraId="636CDEDA" w14:textId="0DA4329A" w:rsidR="00AB18DF" w:rsidRPr="001E203D" w:rsidRDefault="006C7374" w:rsidP="001E203D">
      <w:pPr>
        <w:pStyle w:val="Akapitzlist"/>
        <w:widowControl/>
        <w:numPr>
          <w:ilvl w:val="0"/>
          <w:numId w:val="19"/>
        </w:numPr>
        <w:suppressAutoHyphens w:val="0"/>
        <w:spacing w:line="276" w:lineRule="auto"/>
        <w:ind w:left="426"/>
        <w:jc w:val="both"/>
        <w:rPr>
          <w:rFonts w:ascii="Garamond" w:hAnsi="Garamond" w:cs="Arial"/>
          <w:bCs/>
          <w:color w:val="000000" w:themeColor="text1"/>
        </w:rPr>
      </w:pPr>
      <w:r w:rsidRPr="001E203D">
        <w:rPr>
          <w:rFonts w:ascii="Garamond" w:hAnsi="Garamond" w:cs="Arial"/>
          <w:bCs/>
          <w:color w:val="000000" w:themeColor="text1"/>
        </w:rPr>
        <w:t>O</w:t>
      </w:r>
      <w:r w:rsidR="004229B5" w:rsidRPr="001E203D">
        <w:rPr>
          <w:rFonts w:ascii="Garamond" w:hAnsi="Garamond" w:cs="Arial"/>
          <w:bCs/>
          <w:color w:val="000000" w:themeColor="text1"/>
        </w:rPr>
        <w:t>cenie podlegają</w:t>
      </w:r>
      <w:r w:rsidR="00C72E64" w:rsidRPr="001E203D">
        <w:rPr>
          <w:rFonts w:ascii="Garamond" w:hAnsi="Garamond" w:cs="Arial"/>
          <w:bCs/>
          <w:color w:val="000000" w:themeColor="text1"/>
        </w:rPr>
        <w:t xml:space="preserve"> </w:t>
      </w:r>
      <w:r w:rsidR="004229B5" w:rsidRPr="001E203D">
        <w:rPr>
          <w:rFonts w:ascii="Garamond" w:hAnsi="Garamond" w:cs="Arial"/>
          <w:bCs/>
          <w:color w:val="000000" w:themeColor="text1"/>
        </w:rPr>
        <w:t>prace dyplomowe inżynierskie i magisterskie oraz recenzje danej pracy.</w:t>
      </w:r>
      <w:r w:rsidR="00C72E64" w:rsidRPr="001E203D">
        <w:rPr>
          <w:rFonts w:ascii="Garamond" w:hAnsi="Garamond" w:cs="Arial"/>
          <w:bCs/>
          <w:color w:val="000000" w:themeColor="text1"/>
        </w:rPr>
        <w:t xml:space="preserve"> Weryfikacji tej dokonuje DKJK.</w:t>
      </w:r>
    </w:p>
    <w:p w14:paraId="7F564354" w14:textId="27F33661" w:rsidR="00AB18DF" w:rsidRPr="00B8742A" w:rsidRDefault="00AB18DF" w:rsidP="001E203D">
      <w:pPr>
        <w:widowControl/>
        <w:numPr>
          <w:ilvl w:val="0"/>
          <w:numId w:val="19"/>
        </w:numPr>
        <w:suppressAutoHyphens w:val="0"/>
        <w:spacing w:line="276" w:lineRule="auto"/>
        <w:ind w:left="426"/>
        <w:jc w:val="both"/>
        <w:rPr>
          <w:rFonts w:ascii="Garamond" w:hAnsi="Garamond" w:cs="Arial"/>
          <w:bCs/>
          <w:color w:val="000000" w:themeColor="text1"/>
        </w:rPr>
      </w:pPr>
      <w:r w:rsidRPr="00B8742A">
        <w:rPr>
          <w:rFonts w:ascii="Garamond" w:hAnsi="Garamond" w:cs="Arial"/>
          <w:bCs/>
          <w:color w:val="000000" w:themeColor="text1"/>
        </w:rPr>
        <w:t xml:space="preserve">Weryfikacja </w:t>
      </w:r>
      <w:r w:rsidR="00973B15">
        <w:rPr>
          <w:rFonts w:ascii="Garamond" w:hAnsi="Garamond" w:cs="Arial"/>
          <w:bCs/>
          <w:color w:val="000000" w:themeColor="text1"/>
        </w:rPr>
        <w:t>wykonywana</w:t>
      </w:r>
      <w:r w:rsidRPr="00B8742A">
        <w:rPr>
          <w:rFonts w:ascii="Garamond" w:hAnsi="Garamond" w:cs="Arial"/>
          <w:bCs/>
          <w:color w:val="000000" w:themeColor="text1"/>
        </w:rPr>
        <w:t xml:space="preserve"> jest dla losowo </w:t>
      </w:r>
      <w:r w:rsidR="00973B15" w:rsidRPr="00B8742A">
        <w:rPr>
          <w:rFonts w:ascii="Garamond" w:hAnsi="Garamond" w:cs="Arial"/>
          <w:bCs/>
          <w:color w:val="000000" w:themeColor="text1"/>
        </w:rPr>
        <w:t xml:space="preserve">wybranych </w:t>
      </w:r>
      <w:r w:rsidR="008635C5" w:rsidRPr="00B8742A">
        <w:rPr>
          <w:rFonts w:ascii="Garamond" w:hAnsi="Garamond" w:cs="Arial"/>
          <w:bCs/>
          <w:color w:val="000000" w:themeColor="text1"/>
        </w:rPr>
        <w:t>prac</w:t>
      </w:r>
      <w:r w:rsidR="001001E9" w:rsidRPr="00B8742A">
        <w:rPr>
          <w:rFonts w:ascii="Garamond" w:hAnsi="Garamond" w:cs="Arial"/>
          <w:bCs/>
          <w:color w:val="000000" w:themeColor="text1"/>
        </w:rPr>
        <w:t>,</w:t>
      </w:r>
      <w:r w:rsidR="008635C5" w:rsidRPr="00B8742A">
        <w:rPr>
          <w:rFonts w:ascii="Garamond" w:hAnsi="Garamond" w:cs="Arial"/>
          <w:bCs/>
          <w:color w:val="000000" w:themeColor="text1"/>
        </w:rPr>
        <w:t xml:space="preserve"> </w:t>
      </w:r>
      <w:r w:rsidRPr="00B8742A">
        <w:rPr>
          <w:rFonts w:ascii="Garamond" w:hAnsi="Garamond" w:cs="Arial"/>
          <w:bCs/>
          <w:color w:val="000000" w:themeColor="text1"/>
        </w:rPr>
        <w:t>a w uzasadnionych przypadkach ze wskazanie</w:t>
      </w:r>
      <w:r w:rsidR="00A6459A" w:rsidRPr="00B8742A">
        <w:rPr>
          <w:rFonts w:ascii="Garamond" w:hAnsi="Garamond" w:cs="Arial"/>
          <w:bCs/>
          <w:color w:val="000000" w:themeColor="text1"/>
        </w:rPr>
        <w:t>m</w:t>
      </w:r>
      <w:r w:rsidRPr="00B8742A">
        <w:rPr>
          <w:rFonts w:ascii="Garamond" w:hAnsi="Garamond" w:cs="Arial"/>
          <w:bCs/>
          <w:color w:val="000000" w:themeColor="text1"/>
        </w:rPr>
        <w:t xml:space="preserve"> przez </w:t>
      </w:r>
      <w:r w:rsidR="001E2D1C">
        <w:rPr>
          <w:rFonts w:ascii="Garamond" w:hAnsi="Garamond" w:cs="Arial"/>
          <w:bCs/>
          <w:color w:val="000000" w:themeColor="text1"/>
        </w:rPr>
        <w:t xml:space="preserve">Dziekana, </w:t>
      </w:r>
      <w:r w:rsidRPr="00B8742A">
        <w:rPr>
          <w:rFonts w:ascii="Garamond" w:hAnsi="Garamond" w:cs="Arial"/>
          <w:bCs/>
          <w:color w:val="000000" w:themeColor="text1"/>
        </w:rPr>
        <w:t>Prodziekana ds. Dydaktycznych i Studenckich</w:t>
      </w:r>
      <w:r w:rsidR="004C0D6B">
        <w:rPr>
          <w:rFonts w:ascii="Garamond" w:hAnsi="Garamond" w:cs="Arial"/>
          <w:bCs/>
          <w:color w:val="000000" w:themeColor="text1"/>
        </w:rPr>
        <w:t xml:space="preserve">, </w:t>
      </w:r>
      <w:r w:rsidRPr="00B8742A">
        <w:rPr>
          <w:rFonts w:ascii="Garamond" w:hAnsi="Garamond" w:cs="Arial"/>
          <w:bCs/>
          <w:color w:val="000000" w:themeColor="text1"/>
        </w:rPr>
        <w:t>Pełnomocnika Dziekana ds. Jakości Kształcenia</w:t>
      </w:r>
      <w:r w:rsidR="001607AC">
        <w:rPr>
          <w:rFonts w:ascii="Garamond" w:hAnsi="Garamond" w:cs="Arial"/>
          <w:bCs/>
          <w:color w:val="000000" w:themeColor="text1"/>
        </w:rPr>
        <w:t xml:space="preserve"> lub Przewodniczącego Rady Kierunku studiów</w:t>
      </w:r>
      <w:r w:rsidRPr="00B8742A">
        <w:rPr>
          <w:rFonts w:ascii="Garamond" w:hAnsi="Garamond" w:cs="Arial"/>
          <w:bCs/>
          <w:color w:val="000000" w:themeColor="text1"/>
        </w:rPr>
        <w:t xml:space="preserve">. </w:t>
      </w:r>
    </w:p>
    <w:p w14:paraId="2B61E10F" w14:textId="4FEECE53" w:rsidR="00AB18DF" w:rsidRPr="00B8742A" w:rsidRDefault="00AB18DF" w:rsidP="001E203D">
      <w:pPr>
        <w:widowControl/>
        <w:numPr>
          <w:ilvl w:val="0"/>
          <w:numId w:val="19"/>
        </w:numPr>
        <w:suppressAutoHyphens w:val="0"/>
        <w:spacing w:line="276" w:lineRule="auto"/>
        <w:ind w:left="426"/>
        <w:jc w:val="both"/>
        <w:rPr>
          <w:rFonts w:ascii="Garamond" w:hAnsi="Garamond" w:cs="Arial"/>
          <w:bCs/>
          <w:color w:val="000000" w:themeColor="text1"/>
        </w:rPr>
      </w:pPr>
      <w:r w:rsidRPr="00B8742A">
        <w:rPr>
          <w:rFonts w:ascii="Garamond" w:hAnsi="Garamond" w:cs="Arial"/>
          <w:bCs/>
          <w:color w:val="000000" w:themeColor="text1"/>
        </w:rPr>
        <w:t>Weryfikacja prac dokonywana jest z zachowaniem zasady anonimowości - tylko Pełnomocnik Dziekana ds. Jakości Kształcenia oraz osoba związana z gromadzeniem i przetwarzaniem danych mają wiedzę, kto dokonuje oceny. Wymagane jest by osoba weryfikująca pracę nie była jej recenzentem ani promotorem.</w:t>
      </w:r>
    </w:p>
    <w:p w14:paraId="6503B385" w14:textId="2FE50EBC" w:rsidR="00AB18DF" w:rsidRPr="00B8742A" w:rsidRDefault="00C526D3" w:rsidP="001E203D">
      <w:pPr>
        <w:widowControl/>
        <w:numPr>
          <w:ilvl w:val="0"/>
          <w:numId w:val="19"/>
        </w:numPr>
        <w:suppressAutoHyphens w:val="0"/>
        <w:spacing w:line="276" w:lineRule="auto"/>
        <w:ind w:left="426"/>
        <w:jc w:val="both"/>
        <w:rPr>
          <w:rFonts w:ascii="Garamond" w:hAnsi="Garamond" w:cs="Arial"/>
          <w:bCs/>
          <w:color w:val="000000" w:themeColor="text1"/>
        </w:rPr>
      </w:pPr>
      <w:r w:rsidRPr="00B8742A">
        <w:rPr>
          <w:rFonts w:ascii="Garamond" w:hAnsi="Garamond" w:cs="Arial"/>
          <w:bCs/>
          <w:color w:val="000000" w:themeColor="text1"/>
        </w:rPr>
        <w:lastRenderedPageBreak/>
        <w:t>P</w:t>
      </w:r>
      <w:r w:rsidR="00AB18DF" w:rsidRPr="00B8742A">
        <w:rPr>
          <w:rFonts w:ascii="Garamond" w:hAnsi="Garamond" w:cs="Arial"/>
          <w:bCs/>
          <w:color w:val="000000" w:themeColor="text1"/>
        </w:rPr>
        <w:t>o dokonaniu oceny wypełnia</w:t>
      </w:r>
      <w:r w:rsidR="00DD5A6B" w:rsidRPr="00B8742A">
        <w:rPr>
          <w:rFonts w:ascii="Garamond" w:hAnsi="Garamond" w:cs="Arial"/>
          <w:bCs/>
          <w:color w:val="000000" w:themeColor="text1"/>
        </w:rPr>
        <w:t>ny jest</w:t>
      </w:r>
      <w:r w:rsidR="00AB18DF" w:rsidRPr="00B8742A">
        <w:rPr>
          <w:rFonts w:ascii="Garamond" w:hAnsi="Garamond" w:cs="Arial"/>
          <w:bCs/>
          <w:color w:val="000000" w:themeColor="text1"/>
        </w:rPr>
        <w:t xml:space="preserve"> formularz</w:t>
      </w:r>
      <w:r w:rsidRPr="00B8742A">
        <w:rPr>
          <w:rFonts w:ascii="Garamond" w:hAnsi="Garamond" w:cs="Arial"/>
          <w:bCs/>
          <w:color w:val="000000" w:themeColor="text1"/>
        </w:rPr>
        <w:t xml:space="preserve"> weryfikacji pracy dyplomowej </w:t>
      </w:r>
      <w:r w:rsidR="00AB18DF" w:rsidRPr="00B8742A">
        <w:rPr>
          <w:rFonts w:ascii="Garamond" w:hAnsi="Garamond" w:cs="Arial"/>
          <w:bCs/>
          <w:color w:val="000000" w:themeColor="text1"/>
        </w:rPr>
        <w:t>(</w:t>
      </w:r>
      <w:r w:rsidR="00E054F3" w:rsidRPr="00B8742A">
        <w:rPr>
          <w:rFonts w:ascii="Garamond" w:hAnsi="Garamond" w:cs="Arial"/>
          <w:b/>
          <w:color w:val="000000" w:themeColor="text1"/>
        </w:rPr>
        <w:t>Z</w:t>
      </w:r>
      <w:r w:rsidR="00AB18DF" w:rsidRPr="00B8742A">
        <w:rPr>
          <w:rFonts w:ascii="Garamond" w:hAnsi="Garamond" w:cs="Arial"/>
          <w:b/>
          <w:color w:val="000000" w:themeColor="text1"/>
        </w:rPr>
        <w:t xml:space="preserve">ałącznik </w:t>
      </w:r>
      <w:r w:rsidR="00973B15">
        <w:rPr>
          <w:rFonts w:ascii="Garamond" w:hAnsi="Garamond" w:cs="Arial"/>
          <w:b/>
          <w:color w:val="000000" w:themeColor="text1"/>
        </w:rPr>
        <w:t xml:space="preserve">nr </w:t>
      </w:r>
      <w:r w:rsidR="00C72E64" w:rsidRPr="00B8742A">
        <w:rPr>
          <w:rFonts w:ascii="Garamond" w:hAnsi="Garamond" w:cs="Arial"/>
          <w:b/>
          <w:color w:val="000000" w:themeColor="text1"/>
        </w:rPr>
        <w:t>3</w:t>
      </w:r>
      <w:r w:rsidR="00E455B4">
        <w:rPr>
          <w:rFonts w:ascii="Garamond" w:hAnsi="Garamond" w:cs="Arial"/>
          <w:b/>
          <w:color w:val="000000" w:themeColor="text1"/>
        </w:rPr>
        <w:t xml:space="preserve"> i 4</w:t>
      </w:r>
      <w:r w:rsidR="00AB18DF" w:rsidRPr="00B8742A">
        <w:rPr>
          <w:rFonts w:ascii="Garamond" w:hAnsi="Garamond" w:cs="Arial"/>
          <w:bCs/>
          <w:color w:val="000000" w:themeColor="text1"/>
        </w:rPr>
        <w:t>).</w:t>
      </w:r>
    </w:p>
    <w:p w14:paraId="5158D515" w14:textId="49E66C17" w:rsidR="00AB18DF" w:rsidRDefault="00AB18DF" w:rsidP="001E203D">
      <w:pPr>
        <w:widowControl/>
        <w:numPr>
          <w:ilvl w:val="0"/>
          <w:numId w:val="19"/>
        </w:numPr>
        <w:suppressAutoHyphens w:val="0"/>
        <w:spacing w:line="276" w:lineRule="auto"/>
        <w:ind w:left="426"/>
        <w:jc w:val="both"/>
        <w:rPr>
          <w:rFonts w:ascii="Garamond" w:hAnsi="Garamond" w:cs="Arial"/>
          <w:bCs/>
          <w:color w:val="000000" w:themeColor="text1"/>
        </w:rPr>
      </w:pPr>
      <w:r w:rsidRPr="00B8742A">
        <w:rPr>
          <w:rFonts w:ascii="Garamond" w:hAnsi="Garamond" w:cs="Arial"/>
          <w:bCs/>
          <w:noProof/>
          <w:color w:val="000000" w:themeColor="text1"/>
          <w:lang w:eastAsia="pl-PL" w:bidi="ar-SA"/>
        </w:rPr>
        <w:drawing>
          <wp:inline distT="0" distB="0" distL="0" distR="0" wp14:anchorId="6B56DCF6" wp14:editId="7E67ABE5">
            <wp:extent cx="4572" cy="4572"/>
            <wp:effectExtent l="0" t="0" r="0" b="0"/>
            <wp:docPr id="1" name="Picture 188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8" name="Picture 1885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742A">
        <w:rPr>
          <w:rFonts w:ascii="Garamond" w:hAnsi="Garamond" w:cs="Arial"/>
          <w:bCs/>
          <w:color w:val="000000" w:themeColor="text1"/>
        </w:rPr>
        <w:t>Po dokonaniu oceny</w:t>
      </w:r>
      <w:r w:rsidR="00100EA0" w:rsidRPr="00B8742A">
        <w:rPr>
          <w:rFonts w:ascii="Garamond" w:hAnsi="Garamond" w:cs="Arial"/>
          <w:bCs/>
          <w:color w:val="000000" w:themeColor="text1"/>
        </w:rPr>
        <w:t>,</w:t>
      </w:r>
      <w:r w:rsidRPr="00B8742A">
        <w:rPr>
          <w:rFonts w:ascii="Garamond" w:hAnsi="Garamond" w:cs="Arial"/>
          <w:bCs/>
          <w:color w:val="000000" w:themeColor="text1"/>
        </w:rPr>
        <w:t xml:space="preserve"> </w:t>
      </w:r>
      <w:r w:rsidR="005C0DA8">
        <w:rPr>
          <w:rFonts w:ascii="Garamond" w:hAnsi="Garamond" w:cs="Arial"/>
          <w:bCs/>
          <w:color w:val="000000" w:themeColor="text1"/>
        </w:rPr>
        <w:t>DKJK</w:t>
      </w:r>
      <w:r w:rsidRPr="00B8742A">
        <w:rPr>
          <w:rFonts w:ascii="Garamond" w:hAnsi="Garamond" w:cs="Arial"/>
          <w:bCs/>
          <w:color w:val="000000" w:themeColor="text1"/>
        </w:rPr>
        <w:t xml:space="preserve"> przygotowuje raport zbiorczy</w:t>
      </w:r>
      <w:r w:rsidR="00100EA0" w:rsidRPr="00B8742A">
        <w:rPr>
          <w:rFonts w:ascii="Garamond" w:hAnsi="Garamond" w:cs="Arial"/>
          <w:bCs/>
          <w:color w:val="000000" w:themeColor="text1"/>
        </w:rPr>
        <w:t>, który stanowi część</w:t>
      </w:r>
      <w:r w:rsidRPr="00B8742A">
        <w:rPr>
          <w:rFonts w:ascii="Garamond" w:hAnsi="Garamond" w:cs="Arial"/>
          <w:bCs/>
          <w:color w:val="000000" w:themeColor="text1"/>
        </w:rPr>
        <w:t xml:space="preserve"> R</w:t>
      </w:r>
      <w:r w:rsidR="00E455B4">
        <w:rPr>
          <w:rFonts w:ascii="Garamond" w:hAnsi="Garamond" w:cs="Arial"/>
          <w:bCs/>
          <w:color w:val="000000" w:themeColor="text1"/>
        </w:rPr>
        <w:t>ocznego r</w:t>
      </w:r>
      <w:r w:rsidRPr="00B8742A">
        <w:rPr>
          <w:rFonts w:ascii="Garamond" w:hAnsi="Garamond" w:cs="Arial"/>
          <w:bCs/>
          <w:color w:val="000000" w:themeColor="text1"/>
        </w:rPr>
        <w:t>aportu</w:t>
      </w:r>
      <w:r w:rsidR="00100EA0" w:rsidRPr="00B8742A">
        <w:rPr>
          <w:rFonts w:ascii="Garamond" w:hAnsi="Garamond" w:cs="Arial"/>
          <w:bCs/>
          <w:color w:val="000000" w:themeColor="text1"/>
        </w:rPr>
        <w:t>.</w:t>
      </w:r>
    </w:p>
    <w:p w14:paraId="38FA7BEA" w14:textId="7C709559" w:rsidR="00973B15" w:rsidRDefault="00973B15" w:rsidP="00973B15">
      <w:pPr>
        <w:widowControl/>
        <w:suppressAutoHyphens w:val="0"/>
        <w:spacing w:line="276" w:lineRule="auto"/>
        <w:jc w:val="both"/>
        <w:rPr>
          <w:rFonts w:ascii="Garamond" w:hAnsi="Garamond" w:cs="Arial"/>
          <w:bCs/>
          <w:color w:val="000000" w:themeColor="text1"/>
        </w:rPr>
      </w:pPr>
    </w:p>
    <w:p w14:paraId="5938BBF6" w14:textId="1DE09465" w:rsidR="00973B15" w:rsidRPr="00B8742A" w:rsidRDefault="004C0D6B" w:rsidP="00973B15">
      <w:pPr>
        <w:spacing w:line="276" w:lineRule="auto"/>
        <w:ind w:firstLine="709"/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ROZDZIAŁ 4</w:t>
      </w:r>
      <w:r w:rsidR="00973B15" w:rsidRPr="00B8742A">
        <w:rPr>
          <w:rFonts w:ascii="Garamond" w:hAnsi="Garamond" w:cs="Arial"/>
          <w:bCs/>
        </w:rPr>
        <w:t xml:space="preserve">: Weryfikacja nakładu pracy własnej studenta </w:t>
      </w:r>
    </w:p>
    <w:p w14:paraId="061E7344" w14:textId="77777777" w:rsidR="00973B15" w:rsidRPr="00B8742A" w:rsidRDefault="00973B15" w:rsidP="00973B15">
      <w:pPr>
        <w:widowControl/>
        <w:suppressAutoHyphens w:val="0"/>
        <w:spacing w:line="276" w:lineRule="auto"/>
        <w:jc w:val="both"/>
        <w:rPr>
          <w:rFonts w:ascii="Garamond" w:hAnsi="Garamond" w:cs="Arial"/>
          <w:bCs/>
          <w:color w:val="000000" w:themeColor="text1"/>
        </w:rPr>
      </w:pPr>
    </w:p>
    <w:p w14:paraId="54A29180" w14:textId="09CA91FA" w:rsidR="00973B15" w:rsidRPr="00B8742A" w:rsidRDefault="00973B15" w:rsidP="00973B15">
      <w:pPr>
        <w:spacing w:line="276" w:lineRule="auto"/>
        <w:jc w:val="center"/>
        <w:rPr>
          <w:rFonts w:ascii="Garamond" w:hAnsi="Garamond" w:cs="Arial"/>
          <w:bCs/>
          <w:color w:val="000000" w:themeColor="text1"/>
        </w:rPr>
      </w:pPr>
      <w:r w:rsidRPr="00B8742A">
        <w:rPr>
          <w:rFonts w:ascii="Garamond" w:hAnsi="Garamond" w:cs="Arial"/>
          <w:bCs/>
          <w:color w:val="000000" w:themeColor="text1"/>
        </w:rPr>
        <w:t xml:space="preserve">§ </w:t>
      </w:r>
      <w:r>
        <w:rPr>
          <w:rFonts w:ascii="Garamond" w:hAnsi="Garamond" w:cs="Arial"/>
          <w:bCs/>
          <w:color w:val="000000" w:themeColor="text1"/>
        </w:rPr>
        <w:t>6</w:t>
      </w:r>
    </w:p>
    <w:p w14:paraId="0D2A4F59" w14:textId="77777777" w:rsidR="00D202F0" w:rsidRPr="00B8742A" w:rsidRDefault="00D202F0" w:rsidP="000952CE">
      <w:pPr>
        <w:widowControl/>
        <w:suppressAutoHyphens w:val="0"/>
        <w:spacing w:line="276" w:lineRule="auto"/>
        <w:jc w:val="both"/>
        <w:rPr>
          <w:rFonts w:ascii="Garamond" w:hAnsi="Garamond" w:cs="Arial"/>
          <w:bCs/>
          <w:color w:val="000000" w:themeColor="text1"/>
        </w:rPr>
      </w:pPr>
    </w:p>
    <w:p w14:paraId="76B3BF0B" w14:textId="70FB2E05" w:rsidR="005376E3" w:rsidRPr="00D81BBD" w:rsidRDefault="00FD3B34" w:rsidP="00D81BBD">
      <w:pPr>
        <w:pStyle w:val="Akapitzlist"/>
        <w:widowControl/>
        <w:numPr>
          <w:ilvl w:val="0"/>
          <w:numId w:val="15"/>
        </w:numPr>
        <w:suppressAutoHyphens w:val="0"/>
        <w:spacing w:line="276" w:lineRule="auto"/>
        <w:ind w:left="426"/>
        <w:jc w:val="both"/>
        <w:rPr>
          <w:rFonts w:ascii="Garamond" w:hAnsi="Garamond" w:cs="Arial"/>
          <w:bCs/>
          <w:color w:val="000000" w:themeColor="text1"/>
          <w:szCs w:val="24"/>
        </w:rPr>
      </w:pPr>
      <w:r w:rsidRPr="006668E2">
        <w:rPr>
          <w:rFonts w:ascii="Garamond" w:hAnsi="Garamond" w:cs="Arial"/>
          <w:bCs/>
          <w:color w:val="000000" w:themeColor="text1"/>
          <w:szCs w:val="24"/>
        </w:rPr>
        <w:t>D</w:t>
      </w:r>
      <w:r w:rsidR="004C0D6B">
        <w:rPr>
          <w:rFonts w:ascii="Garamond" w:hAnsi="Garamond" w:cs="Arial"/>
          <w:bCs/>
          <w:color w:val="000000" w:themeColor="text1"/>
          <w:szCs w:val="24"/>
        </w:rPr>
        <w:t>ziekańska Komisja ds. Jakości Kształcenia</w:t>
      </w:r>
      <w:r w:rsidR="00EC2BAD" w:rsidRPr="006668E2">
        <w:rPr>
          <w:rFonts w:ascii="Garamond" w:hAnsi="Garamond" w:cs="Arial"/>
          <w:bCs/>
          <w:color w:val="000000" w:themeColor="text1"/>
          <w:szCs w:val="24"/>
        </w:rPr>
        <w:t xml:space="preserve"> </w:t>
      </w:r>
      <w:r w:rsidR="00AB18DF" w:rsidRPr="006668E2">
        <w:rPr>
          <w:rFonts w:ascii="Garamond" w:hAnsi="Garamond" w:cs="Arial"/>
          <w:bCs/>
          <w:color w:val="000000" w:themeColor="text1"/>
          <w:szCs w:val="24"/>
        </w:rPr>
        <w:t xml:space="preserve">przeprowadza </w:t>
      </w:r>
      <w:r w:rsidR="00C920F8">
        <w:rPr>
          <w:rFonts w:ascii="Garamond" w:hAnsi="Garamond" w:cs="Arial"/>
          <w:bCs/>
          <w:color w:val="000000" w:themeColor="text1"/>
          <w:szCs w:val="24"/>
        </w:rPr>
        <w:t xml:space="preserve">co najmniej jeden raz w cyklu dydaktycznym </w:t>
      </w:r>
      <w:r w:rsidR="00AB18DF" w:rsidRPr="006668E2">
        <w:rPr>
          <w:rFonts w:ascii="Garamond" w:hAnsi="Garamond" w:cs="Arial"/>
          <w:bCs/>
          <w:color w:val="000000" w:themeColor="text1"/>
          <w:szCs w:val="24"/>
        </w:rPr>
        <w:t>anonimową ankietę wśród studentów</w:t>
      </w:r>
      <w:r w:rsidRPr="006668E2">
        <w:rPr>
          <w:rFonts w:ascii="Garamond" w:hAnsi="Garamond" w:cs="Arial"/>
          <w:bCs/>
          <w:color w:val="000000" w:themeColor="text1"/>
          <w:szCs w:val="24"/>
        </w:rPr>
        <w:t>,</w:t>
      </w:r>
      <w:r w:rsidR="00A83B99" w:rsidRPr="006668E2">
        <w:rPr>
          <w:rFonts w:ascii="Garamond" w:hAnsi="Garamond" w:cs="Arial"/>
          <w:bCs/>
          <w:color w:val="000000" w:themeColor="text1"/>
          <w:szCs w:val="24"/>
        </w:rPr>
        <w:t xml:space="preserve"> dotyczącą</w:t>
      </w:r>
      <w:r w:rsidR="00AB18DF" w:rsidRPr="006668E2">
        <w:rPr>
          <w:rFonts w:ascii="Garamond" w:hAnsi="Garamond" w:cs="Arial"/>
          <w:bCs/>
          <w:color w:val="000000" w:themeColor="text1"/>
          <w:szCs w:val="24"/>
        </w:rPr>
        <w:t xml:space="preserve"> liczb</w:t>
      </w:r>
      <w:r w:rsidRPr="006668E2">
        <w:rPr>
          <w:rFonts w:ascii="Garamond" w:hAnsi="Garamond" w:cs="Arial"/>
          <w:bCs/>
          <w:color w:val="000000" w:themeColor="text1"/>
          <w:szCs w:val="24"/>
        </w:rPr>
        <w:t xml:space="preserve">y </w:t>
      </w:r>
      <w:r w:rsidR="00AB18DF" w:rsidRPr="006668E2">
        <w:rPr>
          <w:rFonts w:ascii="Garamond" w:hAnsi="Garamond" w:cs="Arial"/>
          <w:bCs/>
          <w:color w:val="000000" w:themeColor="text1"/>
          <w:szCs w:val="24"/>
        </w:rPr>
        <w:t>godzin</w:t>
      </w:r>
      <w:r w:rsidR="00A83B99" w:rsidRPr="006668E2">
        <w:rPr>
          <w:rFonts w:ascii="Garamond" w:hAnsi="Garamond" w:cs="Arial"/>
          <w:bCs/>
          <w:color w:val="000000" w:themeColor="text1"/>
          <w:szCs w:val="24"/>
        </w:rPr>
        <w:t xml:space="preserve"> pracy</w:t>
      </w:r>
      <w:r w:rsidR="00AB18DF" w:rsidRPr="006668E2">
        <w:rPr>
          <w:rFonts w:ascii="Garamond" w:hAnsi="Garamond" w:cs="Arial"/>
          <w:bCs/>
          <w:color w:val="000000" w:themeColor="text1"/>
          <w:szCs w:val="24"/>
        </w:rPr>
        <w:t xml:space="preserve"> własnej przy realizacji </w:t>
      </w:r>
      <w:r w:rsidR="00996850" w:rsidRPr="006668E2">
        <w:rPr>
          <w:rFonts w:ascii="Garamond" w:hAnsi="Garamond" w:cs="Arial"/>
          <w:bCs/>
          <w:color w:val="000000" w:themeColor="text1"/>
          <w:szCs w:val="24"/>
        </w:rPr>
        <w:t xml:space="preserve">poszczególnych przedmiotów. </w:t>
      </w:r>
      <w:r w:rsidR="00BB4102">
        <w:rPr>
          <w:rFonts w:ascii="Garamond" w:hAnsi="Garamond" w:cs="Arial"/>
          <w:bCs/>
          <w:color w:val="000000" w:themeColor="text1"/>
          <w:szCs w:val="24"/>
        </w:rPr>
        <w:t>Preferowaną formą jest a</w:t>
      </w:r>
      <w:r w:rsidR="00C920F8">
        <w:rPr>
          <w:rFonts w:ascii="Garamond" w:hAnsi="Garamond" w:cs="Arial"/>
          <w:bCs/>
          <w:color w:val="000000" w:themeColor="text1"/>
          <w:szCs w:val="24"/>
        </w:rPr>
        <w:t>nkieta realizowana jest w systemie USOS</w:t>
      </w:r>
      <w:r w:rsidR="005376E3">
        <w:rPr>
          <w:rFonts w:ascii="Garamond" w:hAnsi="Garamond" w:cs="Arial"/>
          <w:bCs/>
          <w:color w:val="000000" w:themeColor="text1"/>
          <w:szCs w:val="24"/>
        </w:rPr>
        <w:t xml:space="preserve">. </w:t>
      </w:r>
    </w:p>
    <w:p w14:paraId="5C65149A" w14:textId="4BE923AF" w:rsidR="00AB18DF" w:rsidRPr="00B8742A" w:rsidRDefault="002F2726" w:rsidP="00973B15">
      <w:pPr>
        <w:widowControl/>
        <w:numPr>
          <w:ilvl w:val="0"/>
          <w:numId w:val="15"/>
        </w:numPr>
        <w:suppressAutoHyphens w:val="0"/>
        <w:spacing w:line="276" w:lineRule="auto"/>
        <w:ind w:left="426"/>
        <w:jc w:val="both"/>
        <w:rPr>
          <w:rFonts w:ascii="Garamond" w:hAnsi="Garamond"/>
        </w:rPr>
      </w:pPr>
      <w:r w:rsidRPr="00B8742A">
        <w:rPr>
          <w:rFonts w:ascii="Garamond" w:hAnsi="Garamond" w:cs="Arial"/>
          <w:bCs/>
          <w:color w:val="000000" w:themeColor="text1"/>
        </w:rPr>
        <w:t>A</w:t>
      </w:r>
      <w:r w:rsidR="00AB18DF" w:rsidRPr="00B8742A">
        <w:rPr>
          <w:rFonts w:ascii="Garamond" w:hAnsi="Garamond" w:cs="Arial"/>
          <w:bCs/>
          <w:color w:val="000000" w:themeColor="text1"/>
        </w:rPr>
        <w:t>nkiet</w:t>
      </w:r>
      <w:r w:rsidRPr="00B8742A">
        <w:rPr>
          <w:rFonts w:ascii="Garamond" w:hAnsi="Garamond" w:cs="Arial"/>
          <w:bCs/>
          <w:color w:val="000000" w:themeColor="text1"/>
        </w:rPr>
        <w:t>y</w:t>
      </w:r>
      <w:r w:rsidR="00AB18DF" w:rsidRPr="00B8742A">
        <w:rPr>
          <w:rFonts w:ascii="Garamond" w:hAnsi="Garamond" w:cs="Arial"/>
          <w:bCs/>
          <w:color w:val="000000" w:themeColor="text1"/>
        </w:rPr>
        <w:t xml:space="preserve"> </w:t>
      </w:r>
      <w:r w:rsidR="007621F1" w:rsidRPr="00B8742A">
        <w:rPr>
          <w:rFonts w:ascii="Garamond" w:hAnsi="Garamond" w:cs="Arial"/>
          <w:bCs/>
          <w:color w:val="000000" w:themeColor="text1"/>
        </w:rPr>
        <w:t>są</w:t>
      </w:r>
      <w:r w:rsidR="00AB18DF" w:rsidRPr="00B8742A">
        <w:rPr>
          <w:rFonts w:ascii="Garamond" w:hAnsi="Garamond" w:cs="Arial"/>
          <w:bCs/>
          <w:color w:val="000000" w:themeColor="text1"/>
        </w:rPr>
        <w:t xml:space="preserve"> analizowane przez </w:t>
      </w:r>
      <w:r w:rsidR="00E455B4">
        <w:rPr>
          <w:rFonts w:ascii="Garamond" w:hAnsi="Garamond" w:cs="Arial"/>
          <w:bCs/>
          <w:color w:val="000000" w:themeColor="text1"/>
        </w:rPr>
        <w:t>DKJK</w:t>
      </w:r>
      <w:r w:rsidR="00D81BBD">
        <w:rPr>
          <w:rFonts w:ascii="Garamond" w:hAnsi="Garamond" w:cs="Arial"/>
          <w:bCs/>
          <w:color w:val="000000" w:themeColor="text1"/>
        </w:rPr>
        <w:t xml:space="preserve"> oraz Rady Kierunków studiów</w:t>
      </w:r>
      <w:r w:rsidR="00C93247">
        <w:rPr>
          <w:rFonts w:ascii="Garamond" w:hAnsi="Garamond" w:cs="Arial"/>
          <w:bCs/>
          <w:color w:val="000000" w:themeColor="text1"/>
        </w:rPr>
        <w:t>,</w:t>
      </w:r>
      <w:r w:rsidRPr="00B8742A">
        <w:rPr>
          <w:rFonts w:ascii="Garamond" w:hAnsi="Garamond" w:cs="Arial"/>
          <w:bCs/>
          <w:color w:val="000000" w:themeColor="text1"/>
        </w:rPr>
        <w:t xml:space="preserve"> a ich wyniki</w:t>
      </w:r>
      <w:r w:rsidR="00AB18DF" w:rsidRPr="00B8742A">
        <w:rPr>
          <w:rFonts w:ascii="Garamond" w:hAnsi="Garamond" w:cs="Arial"/>
          <w:bCs/>
          <w:color w:val="000000" w:themeColor="text1"/>
        </w:rPr>
        <w:t xml:space="preserve"> </w:t>
      </w:r>
      <w:r w:rsidRPr="00B8742A">
        <w:rPr>
          <w:rFonts w:ascii="Garamond" w:hAnsi="Garamond" w:cs="Arial"/>
          <w:bCs/>
          <w:color w:val="000000" w:themeColor="text1"/>
        </w:rPr>
        <w:t xml:space="preserve">mogą </w:t>
      </w:r>
      <w:r w:rsidR="007621F1" w:rsidRPr="00B8742A">
        <w:rPr>
          <w:rFonts w:ascii="Garamond" w:hAnsi="Garamond" w:cs="Arial"/>
          <w:bCs/>
          <w:color w:val="000000" w:themeColor="text1"/>
        </w:rPr>
        <w:t>stanowi</w:t>
      </w:r>
      <w:r w:rsidRPr="00B8742A">
        <w:rPr>
          <w:rFonts w:ascii="Garamond" w:hAnsi="Garamond" w:cs="Arial"/>
          <w:bCs/>
          <w:color w:val="000000" w:themeColor="text1"/>
        </w:rPr>
        <w:t>ć</w:t>
      </w:r>
      <w:r w:rsidR="007621F1" w:rsidRPr="00B8742A">
        <w:rPr>
          <w:rFonts w:ascii="Garamond" w:hAnsi="Garamond" w:cs="Arial"/>
          <w:bCs/>
          <w:color w:val="000000" w:themeColor="text1"/>
        </w:rPr>
        <w:t xml:space="preserve"> podstawę do zmiany </w:t>
      </w:r>
      <w:r w:rsidRPr="00B8742A">
        <w:rPr>
          <w:rFonts w:ascii="Garamond" w:hAnsi="Garamond" w:cs="Arial"/>
          <w:bCs/>
          <w:color w:val="000000" w:themeColor="text1"/>
        </w:rPr>
        <w:t xml:space="preserve">w </w:t>
      </w:r>
      <w:r w:rsidR="007621F1" w:rsidRPr="00B8742A">
        <w:rPr>
          <w:rFonts w:ascii="Garamond" w:hAnsi="Garamond" w:cs="Arial"/>
          <w:bCs/>
          <w:color w:val="000000" w:themeColor="text1"/>
        </w:rPr>
        <w:t xml:space="preserve">programie studiów. </w:t>
      </w:r>
      <w:r w:rsidR="00AB18DF" w:rsidRPr="00B8742A">
        <w:rPr>
          <w:rFonts w:ascii="Garamond" w:hAnsi="Garamond" w:cs="Arial"/>
          <w:bCs/>
          <w:color w:val="000000" w:themeColor="text1"/>
        </w:rPr>
        <w:t>Zmiany w programie będą obowiązywać od nowego cyklu kształcenia</w:t>
      </w:r>
      <w:r w:rsidR="00866EA4" w:rsidRPr="00B8742A">
        <w:rPr>
          <w:rFonts w:ascii="Garamond" w:hAnsi="Garamond" w:cs="Arial"/>
          <w:bCs/>
          <w:color w:val="000000" w:themeColor="text1"/>
        </w:rPr>
        <w:t xml:space="preserve">. </w:t>
      </w:r>
      <w:r w:rsidR="00973B15">
        <w:rPr>
          <w:rFonts w:ascii="Garamond" w:hAnsi="Garamond" w:cs="Arial"/>
          <w:bCs/>
          <w:color w:val="000000" w:themeColor="text1"/>
        </w:rPr>
        <w:t xml:space="preserve">Wyniki ankiety </w:t>
      </w:r>
      <w:r w:rsidR="00973B15" w:rsidRPr="00B8742A">
        <w:rPr>
          <w:rFonts w:ascii="Garamond" w:hAnsi="Garamond" w:cs="Arial"/>
          <w:bCs/>
          <w:color w:val="000000" w:themeColor="text1"/>
        </w:rPr>
        <w:t>stanowi część Raportu rocznego</w:t>
      </w:r>
      <w:r w:rsidR="00973B15">
        <w:rPr>
          <w:rFonts w:ascii="Garamond" w:hAnsi="Garamond" w:cs="Arial"/>
          <w:bCs/>
          <w:color w:val="000000" w:themeColor="text1"/>
        </w:rPr>
        <w:t>.</w:t>
      </w:r>
    </w:p>
    <w:p w14:paraId="4FB340B9" w14:textId="22E9955A" w:rsidR="004B3393" w:rsidRPr="00B8742A" w:rsidRDefault="004B3393" w:rsidP="000952CE">
      <w:pPr>
        <w:widowControl/>
        <w:suppressAutoHyphens w:val="0"/>
        <w:spacing w:line="276" w:lineRule="auto"/>
        <w:jc w:val="both"/>
        <w:rPr>
          <w:rFonts w:ascii="Garamond" w:hAnsi="Garamond"/>
        </w:rPr>
      </w:pPr>
    </w:p>
    <w:p w14:paraId="31F7F17C" w14:textId="77777777" w:rsidR="004B3393" w:rsidRPr="00B8742A" w:rsidRDefault="004B3393" w:rsidP="000952CE">
      <w:pPr>
        <w:spacing w:line="276" w:lineRule="auto"/>
        <w:rPr>
          <w:rFonts w:ascii="Garamond" w:hAnsi="Garamond" w:cs="Arial"/>
          <w:bCs/>
          <w:color w:val="000000" w:themeColor="text1"/>
        </w:rPr>
      </w:pPr>
      <w:r w:rsidRPr="00B8742A">
        <w:rPr>
          <w:rFonts w:ascii="Garamond" w:hAnsi="Garamond" w:cs="Arial"/>
          <w:bCs/>
          <w:color w:val="000000" w:themeColor="text1"/>
        </w:rPr>
        <w:t>CZĘŚĆ III – POSTANOWIENIA KOŃCOWE</w:t>
      </w:r>
    </w:p>
    <w:p w14:paraId="02F6B1F2" w14:textId="765E0789" w:rsidR="009C6834" w:rsidRPr="00B8742A" w:rsidRDefault="009C6834" w:rsidP="000952CE">
      <w:pPr>
        <w:pStyle w:val="Style5"/>
        <w:widowControl/>
        <w:tabs>
          <w:tab w:val="left" w:pos="398"/>
        </w:tabs>
        <w:spacing w:line="276" w:lineRule="auto"/>
        <w:ind w:firstLine="0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</w:p>
    <w:p w14:paraId="05A4DDFB" w14:textId="1217938B" w:rsidR="009C6834" w:rsidRDefault="009C6834" w:rsidP="000952CE">
      <w:pPr>
        <w:spacing w:line="276" w:lineRule="auto"/>
        <w:jc w:val="center"/>
        <w:rPr>
          <w:rFonts w:ascii="Garamond" w:hAnsi="Garamond" w:cs="Arial"/>
          <w:bCs/>
          <w:color w:val="000000" w:themeColor="text1"/>
        </w:rPr>
      </w:pPr>
      <w:r w:rsidRPr="00B8742A">
        <w:rPr>
          <w:rFonts w:ascii="Garamond" w:hAnsi="Garamond" w:cs="Arial"/>
          <w:bCs/>
          <w:color w:val="000000" w:themeColor="text1"/>
        </w:rPr>
        <w:t xml:space="preserve">§ </w:t>
      </w:r>
      <w:r w:rsidR="00973B15">
        <w:rPr>
          <w:rFonts w:ascii="Garamond" w:hAnsi="Garamond" w:cs="Arial"/>
          <w:bCs/>
          <w:color w:val="000000" w:themeColor="text1"/>
        </w:rPr>
        <w:t>7</w:t>
      </w:r>
    </w:p>
    <w:p w14:paraId="2D83F21F" w14:textId="77777777" w:rsidR="004D7993" w:rsidRPr="00B8742A" w:rsidRDefault="004D7993" w:rsidP="000952CE">
      <w:pPr>
        <w:spacing w:line="276" w:lineRule="auto"/>
        <w:jc w:val="center"/>
        <w:rPr>
          <w:rFonts w:ascii="Garamond" w:hAnsi="Garamond" w:cs="Arial"/>
          <w:bCs/>
          <w:color w:val="000000" w:themeColor="text1"/>
        </w:rPr>
      </w:pPr>
    </w:p>
    <w:p w14:paraId="0AE82392" w14:textId="77777777" w:rsidR="001F731F" w:rsidRPr="00B8742A" w:rsidRDefault="004B3393" w:rsidP="00973B15">
      <w:pPr>
        <w:pStyle w:val="Akapitzlist"/>
        <w:widowControl/>
        <w:numPr>
          <w:ilvl w:val="0"/>
          <w:numId w:val="17"/>
        </w:numPr>
        <w:suppressAutoHyphens w:val="0"/>
        <w:spacing w:line="276" w:lineRule="auto"/>
        <w:ind w:left="426"/>
        <w:jc w:val="both"/>
        <w:rPr>
          <w:rFonts w:ascii="Garamond" w:hAnsi="Garamond" w:cs="Arial"/>
          <w:color w:val="000000" w:themeColor="text1"/>
          <w:szCs w:val="24"/>
        </w:rPr>
      </w:pPr>
      <w:r w:rsidRPr="00B8742A">
        <w:rPr>
          <w:rFonts w:ascii="Garamond" w:hAnsi="Garamond" w:cs="Arial"/>
          <w:bCs/>
          <w:color w:val="000000" w:themeColor="text1"/>
          <w:szCs w:val="24"/>
        </w:rPr>
        <w:t>Dokumentacja dotycząca procedury podlega archiwizacji w formie wydrukowanej lub elektronicznej i jest przechowywana w Dziekanacie WIPiE przez 5 lat. Za przechowywanie dokumentacji odpowiedzialny jest Kierownik Dziekanatu.</w:t>
      </w:r>
    </w:p>
    <w:p w14:paraId="50059926" w14:textId="193E6CFF" w:rsidR="009C6834" w:rsidRPr="00B8742A" w:rsidRDefault="009C6834" w:rsidP="00973B15">
      <w:pPr>
        <w:pStyle w:val="Akapitzlist"/>
        <w:widowControl/>
        <w:numPr>
          <w:ilvl w:val="0"/>
          <w:numId w:val="17"/>
        </w:numPr>
        <w:suppressAutoHyphens w:val="0"/>
        <w:spacing w:line="276" w:lineRule="auto"/>
        <w:ind w:left="426"/>
        <w:jc w:val="both"/>
        <w:rPr>
          <w:rFonts w:ascii="Garamond" w:hAnsi="Garamond" w:cs="Arial"/>
          <w:color w:val="000000" w:themeColor="text1"/>
          <w:szCs w:val="24"/>
        </w:rPr>
      </w:pPr>
      <w:r w:rsidRPr="00B8742A">
        <w:rPr>
          <w:rFonts w:ascii="Garamond" w:hAnsi="Garamond" w:cs="Arial"/>
          <w:bCs/>
          <w:color w:val="000000" w:themeColor="text1"/>
          <w:szCs w:val="24"/>
        </w:rPr>
        <w:t>Wszystkie sprawy nieujęte w procedurze reguluje obowiązująca Ustawa, Regulamin studiów oraz wewnętrzne akty prawne Uniwersytetu Rolniczego w Krakowie.</w:t>
      </w:r>
    </w:p>
    <w:p w14:paraId="26B4246C" w14:textId="77777777" w:rsidR="00F71B62" w:rsidRPr="00B8742A" w:rsidRDefault="00F71B62" w:rsidP="00973B15">
      <w:pPr>
        <w:pStyle w:val="Tekstpodstawowy"/>
        <w:spacing w:line="276" w:lineRule="auto"/>
        <w:ind w:left="426"/>
        <w:jc w:val="both"/>
        <w:rPr>
          <w:rFonts w:ascii="Garamond" w:eastAsia="Lucida Sans Unicode" w:hAnsi="Garamond" w:cs="Arial"/>
          <w:color w:val="000000" w:themeColor="text1"/>
          <w:sz w:val="24"/>
          <w:szCs w:val="24"/>
          <w:lang w:eastAsia="zh-CN" w:bidi="hi-IN"/>
        </w:rPr>
      </w:pPr>
    </w:p>
    <w:sectPr w:rsidR="00F71B62" w:rsidRPr="00B8742A" w:rsidSect="00576919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EABA7" w14:textId="77777777" w:rsidR="009D4EDA" w:rsidRDefault="009D4EDA" w:rsidP="00091F1B">
      <w:r>
        <w:separator/>
      </w:r>
    </w:p>
  </w:endnote>
  <w:endnote w:type="continuationSeparator" w:id="0">
    <w:p w14:paraId="37E878C0" w14:textId="77777777" w:rsidR="009D4EDA" w:rsidRDefault="009D4EDA" w:rsidP="0009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/>
        <w:sz w:val="18"/>
        <w:szCs w:val="18"/>
      </w:rPr>
      <w:id w:val="2087270001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4FDBE1" w14:textId="7E7EE15E" w:rsidR="00D26D73" w:rsidRPr="00D26D73" w:rsidRDefault="00D26D73" w:rsidP="00C63766">
            <w:pPr>
              <w:pStyle w:val="Stopka"/>
              <w:jc w:val="center"/>
              <w:rPr>
                <w:rFonts w:ascii="Garamond" w:hAnsi="Garamond"/>
                <w:sz w:val="18"/>
                <w:szCs w:val="18"/>
              </w:rPr>
            </w:pPr>
            <w:r w:rsidRPr="00D26D73">
              <w:rPr>
                <w:rFonts w:ascii="Garamond" w:hAnsi="Garamond"/>
                <w:sz w:val="18"/>
                <w:szCs w:val="18"/>
              </w:rPr>
              <w:t xml:space="preserve">Strona </w:t>
            </w:r>
            <w:r w:rsidRPr="00D26D73">
              <w:rPr>
                <w:rFonts w:ascii="Garamond" w:hAnsi="Garamond"/>
                <w:bCs/>
                <w:sz w:val="18"/>
                <w:szCs w:val="18"/>
              </w:rPr>
              <w:fldChar w:fldCharType="begin"/>
            </w:r>
            <w:r w:rsidRPr="00D26D73">
              <w:rPr>
                <w:rFonts w:ascii="Garamond" w:hAnsi="Garamond"/>
                <w:bCs/>
                <w:sz w:val="18"/>
                <w:szCs w:val="18"/>
              </w:rPr>
              <w:instrText>PAGE</w:instrText>
            </w:r>
            <w:r w:rsidRPr="00D26D73">
              <w:rPr>
                <w:rFonts w:ascii="Garamond" w:hAnsi="Garamond"/>
                <w:bCs/>
                <w:sz w:val="18"/>
                <w:szCs w:val="18"/>
              </w:rPr>
              <w:fldChar w:fldCharType="separate"/>
            </w:r>
            <w:r w:rsidR="001875B8">
              <w:rPr>
                <w:rFonts w:ascii="Garamond" w:hAnsi="Garamond"/>
                <w:bCs/>
                <w:noProof/>
                <w:sz w:val="18"/>
                <w:szCs w:val="18"/>
              </w:rPr>
              <w:t>6</w:t>
            </w:r>
            <w:r w:rsidRPr="00D26D73">
              <w:rPr>
                <w:rFonts w:ascii="Garamond" w:hAnsi="Garamond"/>
                <w:bCs/>
                <w:sz w:val="18"/>
                <w:szCs w:val="18"/>
              </w:rPr>
              <w:fldChar w:fldCharType="end"/>
            </w:r>
            <w:r w:rsidRPr="00D26D73">
              <w:rPr>
                <w:rFonts w:ascii="Garamond" w:hAnsi="Garamond"/>
                <w:sz w:val="18"/>
                <w:szCs w:val="18"/>
              </w:rPr>
              <w:t xml:space="preserve"> z </w:t>
            </w:r>
            <w:r w:rsidRPr="00D26D73">
              <w:rPr>
                <w:rFonts w:ascii="Garamond" w:hAnsi="Garamond"/>
                <w:bCs/>
                <w:sz w:val="18"/>
                <w:szCs w:val="18"/>
              </w:rPr>
              <w:fldChar w:fldCharType="begin"/>
            </w:r>
            <w:r w:rsidRPr="00D26D73">
              <w:rPr>
                <w:rFonts w:ascii="Garamond" w:hAnsi="Garamond"/>
                <w:bCs/>
                <w:sz w:val="18"/>
                <w:szCs w:val="18"/>
              </w:rPr>
              <w:instrText>NUMPAGES</w:instrText>
            </w:r>
            <w:r w:rsidRPr="00D26D73">
              <w:rPr>
                <w:rFonts w:ascii="Garamond" w:hAnsi="Garamond"/>
                <w:bCs/>
                <w:sz w:val="18"/>
                <w:szCs w:val="18"/>
              </w:rPr>
              <w:fldChar w:fldCharType="separate"/>
            </w:r>
            <w:r w:rsidR="001875B8">
              <w:rPr>
                <w:rFonts w:ascii="Garamond" w:hAnsi="Garamond"/>
                <w:bCs/>
                <w:noProof/>
                <w:sz w:val="18"/>
                <w:szCs w:val="18"/>
              </w:rPr>
              <w:t>6</w:t>
            </w:r>
            <w:r w:rsidRPr="00D26D73">
              <w:rPr>
                <w:rFonts w:ascii="Garamond" w:hAnsi="Garamond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0C21D5C" w14:textId="77777777" w:rsidR="00D26D73" w:rsidRDefault="00D26D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95A6C" w14:textId="77777777" w:rsidR="009D4EDA" w:rsidRDefault="009D4EDA" w:rsidP="00091F1B">
      <w:r>
        <w:separator/>
      </w:r>
    </w:p>
  </w:footnote>
  <w:footnote w:type="continuationSeparator" w:id="0">
    <w:p w14:paraId="36F09052" w14:textId="77777777" w:rsidR="009D4EDA" w:rsidRDefault="009D4EDA" w:rsidP="00091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ED9C1" w14:textId="4B59EBBA" w:rsidR="00091F1B" w:rsidRDefault="00091F1B">
    <w:pPr>
      <w:pStyle w:val="Nagwek"/>
    </w:pPr>
  </w:p>
  <w:tbl>
    <w:tblPr>
      <w:tblStyle w:val="Tabela-Siatka"/>
      <w:tblW w:w="9067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1408"/>
      <w:gridCol w:w="5245"/>
      <w:gridCol w:w="1275"/>
      <w:gridCol w:w="1139"/>
    </w:tblGrid>
    <w:tr w:rsidR="00D70DC6" w14:paraId="4B30DF50" w14:textId="77777777" w:rsidTr="00DF5501">
      <w:trPr>
        <w:jc w:val="center"/>
      </w:trPr>
      <w:tc>
        <w:tcPr>
          <w:tcW w:w="1408" w:type="dxa"/>
          <w:vAlign w:val="center"/>
        </w:tcPr>
        <w:p w14:paraId="293A1F21" w14:textId="77777777" w:rsidR="00D70DC6" w:rsidRDefault="00D70DC6" w:rsidP="00D70DC6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F6606C">
            <w:rPr>
              <w:rFonts w:ascii="Garamond" w:hAnsi="Garamond"/>
              <w:noProof/>
            </w:rPr>
            <w:drawing>
              <wp:inline distT="0" distB="0" distL="0" distR="0" wp14:anchorId="34243FE8" wp14:editId="6DB467DE">
                <wp:extent cx="384810" cy="605490"/>
                <wp:effectExtent l="0" t="0" r="0" b="444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9" w:type="dxa"/>
          <w:gridSpan w:val="3"/>
          <w:vAlign w:val="center"/>
        </w:tcPr>
        <w:p w14:paraId="35C8F20E" w14:textId="77777777" w:rsidR="00D70DC6" w:rsidRPr="00F211DA" w:rsidRDefault="00D70DC6" w:rsidP="00D70DC6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F211DA">
            <w:rPr>
              <w:rFonts w:ascii="Garamond" w:hAnsi="Garamond"/>
              <w:b/>
              <w:color w:val="000000" w:themeColor="text1"/>
            </w:rPr>
            <w:t>UNIWERSYTET ROLNICZY</w:t>
          </w:r>
          <w:r>
            <w:rPr>
              <w:rFonts w:ascii="Garamond" w:hAnsi="Garamond"/>
              <w:b/>
              <w:color w:val="000000" w:themeColor="text1"/>
            </w:rPr>
            <w:br/>
          </w:r>
          <w:r w:rsidRPr="00F211DA">
            <w:rPr>
              <w:rFonts w:ascii="Garamond" w:hAnsi="Garamond"/>
              <w:b/>
              <w:color w:val="000000" w:themeColor="text1"/>
            </w:rPr>
            <w:t>im. Hugona Kołłątaja w Krakowie</w:t>
          </w:r>
        </w:p>
        <w:p w14:paraId="78FADE58" w14:textId="77777777" w:rsidR="00D70DC6" w:rsidRPr="00F211DA" w:rsidRDefault="00D70DC6" w:rsidP="00D70DC6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F211D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D70DC6" w14:paraId="1D17C66F" w14:textId="77777777" w:rsidTr="00BE30D6">
      <w:trPr>
        <w:trHeight w:val="1293"/>
        <w:jc w:val="center"/>
      </w:trPr>
      <w:tc>
        <w:tcPr>
          <w:tcW w:w="1408" w:type="dxa"/>
          <w:vAlign w:val="center"/>
        </w:tcPr>
        <w:p w14:paraId="2CF3D7F4" w14:textId="224411DC" w:rsidR="00D70DC6" w:rsidRPr="002107CB" w:rsidRDefault="00D70DC6" w:rsidP="00D70DC6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286DE3B7" wp14:editId="7EADF4D6">
                <wp:extent cx="571500" cy="571500"/>
                <wp:effectExtent l="0" t="0" r="0" b="0"/>
                <wp:docPr id="5" name="Obraz 5" descr="Obraz zawierający tekst, transport, koł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zlt_WIPi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693" cy="571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Align w:val="center"/>
        </w:tcPr>
        <w:p w14:paraId="21B087F4" w14:textId="593919F4" w:rsidR="00D70DC6" w:rsidRPr="00BB4102" w:rsidRDefault="00D70DC6" w:rsidP="00D70DC6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BB4102">
            <w:rPr>
              <w:rFonts w:ascii="Garamond" w:hAnsi="Garamond"/>
              <w:b/>
              <w:sz w:val="20"/>
              <w:szCs w:val="20"/>
            </w:rPr>
            <w:t>PROCEDURA WYDZIAŁOWA PW-</w:t>
          </w:r>
          <w:r w:rsidR="00F37B27" w:rsidRPr="00BB4102">
            <w:rPr>
              <w:rFonts w:ascii="Garamond" w:hAnsi="Garamond"/>
              <w:b/>
              <w:sz w:val="20"/>
              <w:szCs w:val="20"/>
            </w:rPr>
            <w:t>03</w:t>
          </w:r>
          <w:r w:rsidRPr="00BB4102">
            <w:rPr>
              <w:rFonts w:ascii="Garamond" w:hAnsi="Garamond"/>
              <w:b/>
              <w:sz w:val="20"/>
              <w:szCs w:val="20"/>
            </w:rPr>
            <w:t>:</w:t>
          </w:r>
        </w:p>
        <w:p w14:paraId="6B075E20" w14:textId="6D6C5FE0" w:rsidR="00F37B27" w:rsidRPr="00BB4102" w:rsidRDefault="00BE30D6" w:rsidP="00BE30D6">
          <w:pPr>
            <w:pStyle w:val="Style4"/>
            <w:widowControl/>
            <w:spacing w:line="240" w:lineRule="auto"/>
            <w:ind w:left="-108"/>
            <w:rPr>
              <w:rStyle w:val="FontStyle11"/>
              <w:rFonts w:ascii="Garamond" w:hAnsi="Garamond"/>
              <w:bCs w:val="0"/>
              <w:sz w:val="20"/>
              <w:szCs w:val="20"/>
            </w:rPr>
          </w:pPr>
          <w:r w:rsidRPr="00BB4102">
            <w:rPr>
              <w:rStyle w:val="FontStyle11"/>
              <w:rFonts w:ascii="Garamond" w:hAnsi="Garamond"/>
              <w:bCs w:val="0"/>
              <w:sz w:val="20"/>
              <w:szCs w:val="20"/>
            </w:rPr>
            <w:t>E</w:t>
          </w:r>
          <w:r w:rsidR="00F37B27" w:rsidRPr="00BB4102">
            <w:rPr>
              <w:rStyle w:val="FontStyle11"/>
              <w:rFonts w:ascii="Garamond" w:hAnsi="Garamond"/>
              <w:bCs w:val="0"/>
              <w:sz w:val="20"/>
              <w:szCs w:val="20"/>
            </w:rPr>
            <w:t>waluacj</w:t>
          </w:r>
          <w:r w:rsidR="002765B8" w:rsidRPr="00BB4102">
            <w:rPr>
              <w:rStyle w:val="FontStyle11"/>
              <w:rFonts w:ascii="Garamond" w:hAnsi="Garamond"/>
              <w:bCs w:val="0"/>
              <w:sz w:val="20"/>
              <w:szCs w:val="20"/>
            </w:rPr>
            <w:t>a</w:t>
          </w:r>
          <w:r w:rsidR="00F37B27" w:rsidRPr="00BB4102">
            <w:rPr>
              <w:rStyle w:val="FontStyle11"/>
              <w:rFonts w:ascii="Garamond" w:hAnsi="Garamond"/>
              <w:bCs w:val="0"/>
              <w:sz w:val="20"/>
              <w:szCs w:val="20"/>
            </w:rPr>
            <w:t xml:space="preserve"> osiąg</w:t>
          </w:r>
          <w:r w:rsidR="003D63D1" w:rsidRPr="00BB4102">
            <w:rPr>
              <w:rStyle w:val="FontStyle11"/>
              <w:rFonts w:ascii="Garamond" w:hAnsi="Garamond"/>
              <w:bCs w:val="0"/>
              <w:sz w:val="20"/>
              <w:szCs w:val="20"/>
            </w:rPr>
            <w:t>nięcia</w:t>
          </w:r>
          <w:r w:rsidR="00F37B27" w:rsidRPr="00BB4102">
            <w:rPr>
              <w:rStyle w:val="FontStyle11"/>
              <w:rFonts w:ascii="Garamond" w:hAnsi="Garamond"/>
              <w:bCs w:val="0"/>
              <w:sz w:val="20"/>
              <w:szCs w:val="20"/>
            </w:rPr>
            <w:t xml:space="preserve"> zakładanych efektów uczenia się</w:t>
          </w:r>
        </w:p>
        <w:p w14:paraId="50D1CFD7" w14:textId="6CEE1742" w:rsidR="00D70DC6" w:rsidRPr="0084723E" w:rsidRDefault="00D70DC6" w:rsidP="00D70DC6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  <w:vertAlign w:val="superscript"/>
            </w:rPr>
          </w:pPr>
          <w:r w:rsidRPr="00BB4102">
            <w:rPr>
              <w:rFonts w:ascii="Garamond" w:hAnsi="Garamond"/>
              <w:bCs/>
              <w:color w:val="0D0D0D" w:themeColor="text1" w:themeTint="F2"/>
              <w:sz w:val="20"/>
            </w:rPr>
            <w:t>(UR/USZJK/WIPiE</w:t>
          </w:r>
          <w:r w:rsidRPr="00BB4102">
            <w:rPr>
              <w:rFonts w:ascii="Garamond" w:hAnsi="Garamond"/>
              <w:bCs/>
              <w:sz w:val="20"/>
            </w:rPr>
            <w:t>/PW-</w:t>
          </w:r>
          <w:r w:rsidR="00F37B27" w:rsidRPr="00BB4102">
            <w:rPr>
              <w:rFonts w:ascii="Garamond" w:hAnsi="Garamond"/>
              <w:bCs/>
              <w:sz w:val="20"/>
            </w:rPr>
            <w:t>03</w:t>
          </w:r>
          <w:r w:rsidRPr="00BB4102">
            <w:rPr>
              <w:rFonts w:ascii="Garamond" w:hAnsi="Garamond"/>
              <w:bCs/>
              <w:color w:val="0D0D0D" w:themeColor="text1" w:themeTint="F2"/>
              <w:sz w:val="20"/>
            </w:rPr>
            <w:t>)</w:t>
          </w:r>
        </w:p>
      </w:tc>
      <w:tc>
        <w:tcPr>
          <w:tcW w:w="1275" w:type="dxa"/>
          <w:vAlign w:val="center"/>
        </w:tcPr>
        <w:p w14:paraId="1C1F45B2" w14:textId="72331EFE" w:rsidR="00D70DC6" w:rsidRPr="00BE30D6" w:rsidRDefault="00D70DC6" w:rsidP="00D70DC6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BE30D6">
            <w:rPr>
              <w:rFonts w:ascii="Garamond" w:hAnsi="Garamond"/>
              <w:bCs/>
              <w:sz w:val="20"/>
            </w:rPr>
            <w:t xml:space="preserve">Wydział Inżynierii Produkcji </w:t>
          </w:r>
          <w:r w:rsidR="003C7C91" w:rsidRPr="00BE30D6">
            <w:rPr>
              <w:rFonts w:ascii="Garamond" w:hAnsi="Garamond"/>
              <w:bCs/>
              <w:sz w:val="20"/>
            </w:rPr>
            <w:br/>
          </w:r>
          <w:r w:rsidRPr="00BE30D6">
            <w:rPr>
              <w:rFonts w:ascii="Garamond" w:hAnsi="Garamond"/>
              <w:bCs/>
              <w:sz w:val="20"/>
            </w:rPr>
            <w:t xml:space="preserve">i Energetyki </w:t>
          </w:r>
        </w:p>
      </w:tc>
      <w:tc>
        <w:tcPr>
          <w:tcW w:w="1139" w:type="dxa"/>
          <w:vAlign w:val="center"/>
        </w:tcPr>
        <w:p w14:paraId="76C1884A" w14:textId="77777777" w:rsidR="00D70DC6" w:rsidRPr="00BE30D6" w:rsidRDefault="00D70DC6" w:rsidP="00D70DC6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</w:rPr>
          </w:pPr>
          <w:r w:rsidRPr="00BE30D6">
            <w:rPr>
              <w:rFonts w:ascii="Garamond" w:hAnsi="Garamond"/>
              <w:sz w:val="18"/>
              <w:szCs w:val="18"/>
            </w:rPr>
            <w:t>Data wydania:</w:t>
          </w:r>
        </w:p>
        <w:p w14:paraId="79967BC9" w14:textId="7673012D" w:rsidR="00D70DC6" w:rsidRPr="00BE30D6" w:rsidRDefault="00A413E6" w:rsidP="001875B8">
          <w:pPr>
            <w:pStyle w:val="Tekstpodstawowy"/>
            <w:spacing w:before="60" w:after="60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2</w:t>
          </w:r>
          <w:r w:rsidR="001875B8">
            <w:rPr>
              <w:rFonts w:ascii="Garamond" w:hAnsi="Garamond"/>
              <w:sz w:val="18"/>
              <w:szCs w:val="18"/>
            </w:rPr>
            <w:t>9</w:t>
          </w:r>
          <w:r w:rsidR="00BE30D6">
            <w:rPr>
              <w:rFonts w:ascii="Garamond" w:hAnsi="Garamond"/>
              <w:sz w:val="18"/>
              <w:szCs w:val="18"/>
            </w:rPr>
            <w:t xml:space="preserve"> .04. 2024</w:t>
          </w:r>
          <w:proofErr w:type="gramStart"/>
          <w:r w:rsidR="00BE30D6">
            <w:rPr>
              <w:rFonts w:ascii="Garamond" w:hAnsi="Garamond"/>
              <w:sz w:val="18"/>
              <w:szCs w:val="18"/>
            </w:rPr>
            <w:t>r</w:t>
          </w:r>
          <w:proofErr w:type="gramEnd"/>
        </w:p>
      </w:tc>
    </w:tr>
  </w:tbl>
  <w:p w14:paraId="36D0F5D4" w14:textId="77777777" w:rsidR="00091F1B" w:rsidRPr="001D2657" w:rsidRDefault="00091F1B" w:rsidP="00D70DC6">
    <w:pPr>
      <w:pStyle w:val="Nagwek"/>
      <w:jc w:val="center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2DE1"/>
    <w:multiLevelType w:val="multilevel"/>
    <w:tmpl w:val="B0645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93735"/>
    <w:multiLevelType w:val="hybridMultilevel"/>
    <w:tmpl w:val="696EFD72"/>
    <w:lvl w:ilvl="0" w:tplc="89FCF830">
      <w:start w:val="1"/>
      <w:numFmt w:val="decimal"/>
      <w:lvlText w:val="%1."/>
      <w:lvlJc w:val="left"/>
      <w:pPr>
        <w:ind w:left="720" w:hanging="360"/>
      </w:pPr>
      <w:rPr>
        <w:rFonts w:ascii="Garamond" w:eastAsia="Lucida Sans Unicode" w:hAnsi="Garamond" w:cs="Arial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73BEF"/>
    <w:multiLevelType w:val="hybridMultilevel"/>
    <w:tmpl w:val="19DA2C5A"/>
    <w:lvl w:ilvl="0" w:tplc="DB7EEF0A">
      <w:start w:val="1"/>
      <w:numFmt w:val="decimal"/>
      <w:lvlText w:val="%1."/>
      <w:lvlJc w:val="left"/>
      <w:pPr>
        <w:ind w:left="1080" w:hanging="360"/>
      </w:pPr>
      <w:rPr>
        <w:rFonts w:ascii="Garamond" w:hAnsi="Garamond" w:cs="Aria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4662F1"/>
    <w:multiLevelType w:val="hybridMultilevel"/>
    <w:tmpl w:val="28129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47AF9"/>
    <w:multiLevelType w:val="hybridMultilevel"/>
    <w:tmpl w:val="D22A0F56"/>
    <w:lvl w:ilvl="0" w:tplc="C20CE572">
      <w:start w:val="1"/>
      <w:numFmt w:val="lowerLetter"/>
      <w:lvlText w:val="%1)"/>
      <w:lvlJc w:val="left"/>
      <w:pPr>
        <w:ind w:left="426" w:hanging="360"/>
      </w:pPr>
      <w:rPr>
        <w:rFonts w:cs="Aria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290D1A73"/>
    <w:multiLevelType w:val="hybridMultilevel"/>
    <w:tmpl w:val="B9E4D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57EC8"/>
    <w:multiLevelType w:val="hybridMultilevel"/>
    <w:tmpl w:val="E24C0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56853"/>
    <w:multiLevelType w:val="hybridMultilevel"/>
    <w:tmpl w:val="F0C67038"/>
    <w:lvl w:ilvl="0" w:tplc="2EF256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83C2123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F428B"/>
    <w:multiLevelType w:val="hybridMultilevel"/>
    <w:tmpl w:val="DFE4E182"/>
    <w:lvl w:ilvl="0" w:tplc="C2E8D902">
      <w:start w:val="1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EA621E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CCC060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AAF9C2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D65842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80BAB2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30CE72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645C3E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7C788E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2435468"/>
    <w:multiLevelType w:val="multilevel"/>
    <w:tmpl w:val="7764C136"/>
    <w:lvl w:ilvl="0">
      <w:start w:val="1"/>
      <w:numFmt w:val="decimal"/>
      <w:lvlText w:val="%1."/>
      <w:lvlJc w:val="left"/>
      <w:pPr>
        <w:ind w:left="360" w:hanging="360"/>
      </w:pPr>
      <w:rPr>
        <w:rFonts w:ascii="Garamond" w:eastAsia="Lucida Sans Unicode" w:hAnsi="Garamond" w:cs="Arial"/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87228A"/>
    <w:multiLevelType w:val="hybridMultilevel"/>
    <w:tmpl w:val="7B6082CA"/>
    <w:lvl w:ilvl="0" w:tplc="6F14B678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B27012"/>
    <w:multiLevelType w:val="hybridMultilevel"/>
    <w:tmpl w:val="19DA2C5A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Garamond" w:hAnsi="Garamond" w:cs="Aria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3E69F7"/>
    <w:multiLevelType w:val="hybridMultilevel"/>
    <w:tmpl w:val="490CD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059E7"/>
    <w:multiLevelType w:val="hybridMultilevel"/>
    <w:tmpl w:val="BB38CF66"/>
    <w:lvl w:ilvl="0" w:tplc="0A6AC936">
      <w:start w:val="1"/>
      <w:numFmt w:val="decimal"/>
      <w:lvlText w:val="%1."/>
      <w:lvlJc w:val="left"/>
      <w:pPr>
        <w:ind w:left="720" w:hanging="360"/>
      </w:pPr>
      <w:rPr>
        <w:rFonts w:ascii="Garamond" w:eastAsia="Lucida Sans Unicode" w:hAnsi="Garamond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03A6A"/>
    <w:multiLevelType w:val="hybridMultilevel"/>
    <w:tmpl w:val="A880CE40"/>
    <w:lvl w:ilvl="0" w:tplc="CCEE3A94"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260AE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4328A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7135C"/>
    <w:multiLevelType w:val="hybridMultilevel"/>
    <w:tmpl w:val="3D1A65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C86C30"/>
    <w:multiLevelType w:val="hybridMultilevel"/>
    <w:tmpl w:val="289A03C6"/>
    <w:lvl w:ilvl="0" w:tplc="F47E2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210F3"/>
    <w:multiLevelType w:val="hybridMultilevel"/>
    <w:tmpl w:val="696EFD72"/>
    <w:lvl w:ilvl="0" w:tplc="89FCF830">
      <w:start w:val="1"/>
      <w:numFmt w:val="decimal"/>
      <w:lvlText w:val="%1."/>
      <w:lvlJc w:val="left"/>
      <w:pPr>
        <w:ind w:left="720" w:hanging="360"/>
      </w:pPr>
      <w:rPr>
        <w:rFonts w:ascii="Garamond" w:eastAsia="Lucida Sans Unicode" w:hAnsi="Garamond" w:cs="Arial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F04CC4"/>
    <w:multiLevelType w:val="hybridMultilevel"/>
    <w:tmpl w:val="4394E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8"/>
  </w:num>
  <w:num w:numId="5">
    <w:abstractNumId w:val="16"/>
  </w:num>
  <w:num w:numId="6">
    <w:abstractNumId w:val="10"/>
  </w:num>
  <w:num w:numId="7">
    <w:abstractNumId w:val="18"/>
  </w:num>
  <w:num w:numId="8">
    <w:abstractNumId w:val="11"/>
  </w:num>
  <w:num w:numId="9">
    <w:abstractNumId w:val="14"/>
  </w:num>
  <w:num w:numId="10">
    <w:abstractNumId w:val="20"/>
  </w:num>
  <w:num w:numId="11">
    <w:abstractNumId w:val="5"/>
  </w:num>
  <w:num w:numId="12">
    <w:abstractNumId w:val="19"/>
  </w:num>
  <w:num w:numId="13">
    <w:abstractNumId w:val="9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2"/>
  </w:num>
  <w:num w:numId="17">
    <w:abstractNumId w:val="3"/>
  </w:num>
  <w:num w:numId="18">
    <w:abstractNumId w:val="7"/>
  </w:num>
  <w:num w:numId="19">
    <w:abstractNumId w:val="21"/>
  </w:num>
  <w:num w:numId="20">
    <w:abstractNumId w:val="13"/>
  </w:num>
  <w:num w:numId="21">
    <w:abstractNumId w:val="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9AE"/>
    <w:rsid w:val="000121D3"/>
    <w:rsid w:val="00012BCE"/>
    <w:rsid w:val="00033BFD"/>
    <w:rsid w:val="00055FA3"/>
    <w:rsid w:val="000646BA"/>
    <w:rsid w:val="00085987"/>
    <w:rsid w:val="00091F1B"/>
    <w:rsid w:val="000952CE"/>
    <w:rsid w:val="000E35D2"/>
    <w:rsid w:val="000E4C6C"/>
    <w:rsid w:val="001001E9"/>
    <w:rsid w:val="00100EA0"/>
    <w:rsid w:val="001156C0"/>
    <w:rsid w:val="00145F9D"/>
    <w:rsid w:val="00152642"/>
    <w:rsid w:val="001607AC"/>
    <w:rsid w:val="00163B91"/>
    <w:rsid w:val="0016424A"/>
    <w:rsid w:val="001776BB"/>
    <w:rsid w:val="00183423"/>
    <w:rsid w:val="001875B8"/>
    <w:rsid w:val="00190BF6"/>
    <w:rsid w:val="001D2657"/>
    <w:rsid w:val="001E203D"/>
    <w:rsid w:val="001E2D1C"/>
    <w:rsid w:val="001F66D2"/>
    <w:rsid w:val="001F731F"/>
    <w:rsid w:val="002013D4"/>
    <w:rsid w:val="002107CB"/>
    <w:rsid w:val="00211893"/>
    <w:rsid w:val="002379AE"/>
    <w:rsid w:val="00241779"/>
    <w:rsid w:val="00244A59"/>
    <w:rsid w:val="002765B8"/>
    <w:rsid w:val="00296B72"/>
    <w:rsid w:val="002B59B0"/>
    <w:rsid w:val="002C6A4E"/>
    <w:rsid w:val="002F2726"/>
    <w:rsid w:val="003132DA"/>
    <w:rsid w:val="00314705"/>
    <w:rsid w:val="0032475F"/>
    <w:rsid w:val="00324F47"/>
    <w:rsid w:val="00327A57"/>
    <w:rsid w:val="003654A6"/>
    <w:rsid w:val="0036560B"/>
    <w:rsid w:val="00385C64"/>
    <w:rsid w:val="00393B3A"/>
    <w:rsid w:val="003A7DA9"/>
    <w:rsid w:val="003B66A1"/>
    <w:rsid w:val="003C7C91"/>
    <w:rsid w:val="003D63D1"/>
    <w:rsid w:val="004229B5"/>
    <w:rsid w:val="00442D76"/>
    <w:rsid w:val="00457A9B"/>
    <w:rsid w:val="0046113A"/>
    <w:rsid w:val="00480D33"/>
    <w:rsid w:val="00486B31"/>
    <w:rsid w:val="00487A98"/>
    <w:rsid w:val="00495576"/>
    <w:rsid w:val="004B3393"/>
    <w:rsid w:val="004C0D6B"/>
    <w:rsid w:val="004C69DC"/>
    <w:rsid w:val="004D0C60"/>
    <w:rsid w:val="004D60FB"/>
    <w:rsid w:val="004D7993"/>
    <w:rsid w:val="004F0B30"/>
    <w:rsid w:val="005007F2"/>
    <w:rsid w:val="00512124"/>
    <w:rsid w:val="005237D7"/>
    <w:rsid w:val="005244EC"/>
    <w:rsid w:val="00531A2D"/>
    <w:rsid w:val="005376E3"/>
    <w:rsid w:val="0054458F"/>
    <w:rsid w:val="005446F4"/>
    <w:rsid w:val="005500D7"/>
    <w:rsid w:val="00576919"/>
    <w:rsid w:val="00576F16"/>
    <w:rsid w:val="00584988"/>
    <w:rsid w:val="00590C1B"/>
    <w:rsid w:val="00597874"/>
    <w:rsid w:val="005B1BFA"/>
    <w:rsid w:val="005B30C7"/>
    <w:rsid w:val="005C0DA8"/>
    <w:rsid w:val="005E418D"/>
    <w:rsid w:val="005F30C1"/>
    <w:rsid w:val="00647D4B"/>
    <w:rsid w:val="00656BC4"/>
    <w:rsid w:val="00663822"/>
    <w:rsid w:val="006667B8"/>
    <w:rsid w:val="006668E2"/>
    <w:rsid w:val="0067679C"/>
    <w:rsid w:val="00677FC7"/>
    <w:rsid w:val="00691CE3"/>
    <w:rsid w:val="006938E8"/>
    <w:rsid w:val="00696ADF"/>
    <w:rsid w:val="006A4FF3"/>
    <w:rsid w:val="006C019D"/>
    <w:rsid w:val="006C7374"/>
    <w:rsid w:val="006C7A3B"/>
    <w:rsid w:val="007621F1"/>
    <w:rsid w:val="007A0EDB"/>
    <w:rsid w:val="007A6018"/>
    <w:rsid w:val="007C64C3"/>
    <w:rsid w:val="007D3B7F"/>
    <w:rsid w:val="008105FB"/>
    <w:rsid w:val="0084723E"/>
    <w:rsid w:val="008635C5"/>
    <w:rsid w:val="00866EA4"/>
    <w:rsid w:val="00891DF3"/>
    <w:rsid w:val="008970B0"/>
    <w:rsid w:val="008B6294"/>
    <w:rsid w:val="008C0CC7"/>
    <w:rsid w:val="008C21DF"/>
    <w:rsid w:val="008C2F8F"/>
    <w:rsid w:val="008E0E47"/>
    <w:rsid w:val="008E2F50"/>
    <w:rsid w:val="00936409"/>
    <w:rsid w:val="00946BC1"/>
    <w:rsid w:val="009561BF"/>
    <w:rsid w:val="00964E3E"/>
    <w:rsid w:val="00973B15"/>
    <w:rsid w:val="009962F1"/>
    <w:rsid w:val="00996850"/>
    <w:rsid w:val="009C6834"/>
    <w:rsid w:val="009D4EDA"/>
    <w:rsid w:val="00A22486"/>
    <w:rsid w:val="00A301E4"/>
    <w:rsid w:val="00A30602"/>
    <w:rsid w:val="00A413E6"/>
    <w:rsid w:val="00A6459A"/>
    <w:rsid w:val="00A83B99"/>
    <w:rsid w:val="00A868DD"/>
    <w:rsid w:val="00A87C10"/>
    <w:rsid w:val="00A916FA"/>
    <w:rsid w:val="00AA181E"/>
    <w:rsid w:val="00AA57B2"/>
    <w:rsid w:val="00AB18DF"/>
    <w:rsid w:val="00AB4338"/>
    <w:rsid w:val="00AB6E56"/>
    <w:rsid w:val="00AF1A50"/>
    <w:rsid w:val="00AF5B05"/>
    <w:rsid w:val="00B04BAE"/>
    <w:rsid w:val="00B431E7"/>
    <w:rsid w:val="00B56C1A"/>
    <w:rsid w:val="00B6206A"/>
    <w:rsid w:val="00B67DDA"/>
    <w:rsid w:val="00B8742A"/>
    <w:rsid w:val="00BB4102"/>
    <w:rsid w:val="00BB517D"/>
    <w:rsid w:val="00BB5856"/>
    <w:rsid w:val="00BC1868"/>
    <w:rsid w:val="00BC5798"/>
    <w:rsid w:val="00BC5D8F"/>
    <w:rsid w:val="00BC62D0"/>
    <w:rsid w:val="00BE1AC9"/>
    <w:rsid w:val="00BE30D6"/>
    <w:rsid w:val="00BE6B88"/>
    <w:rsid w:val="00C3131D"/>
    <w:rsid w:val="00C526D3"/>
    <w:rsid w:val="00C63766"/>
    <w:rsid w:val="00C72E64"/>
    <w:rsid w:val="00C90297"/>
    <w:rsid w:val="00C920F8"/>
    <w:rsid w:val="00C93247"/>
    <w:rsid w:val="00CA0249"/>
    <w:rsid w:val="00CA34C7"/>
    <w:rsid w:val="00CA3D7B"/>
    <w:rsid w:val="00CC2300"/>
    <w:rsid w:val="00CD0F3D"/>
    <w:rsid w:val="00CD7255"/>
    <w:rsid w:val="00CE04C0"/>
    <w:rsid w:val="00CE43D2"/>
    <w:rsid w:val="00CF6E43"/>
    <w:rsid w:val="00D16A6A"/>
    <w:rsid w:val="00D202F0"/>
    <w:rsid w:val="00D26D73"/>
    <w:rsid w:val="00D503C9"/>
    <w:rsid w:val="00D526ED"/>
    <w:rsid w:val="00D550A7"/>
    <w:rsid w:val="00D671CC"/>
    <w:rsid w:val="00D70DC6"/>
    <w:rsid w:val="00D760DB"/>
    <w:rsid w:val="00D81BBD"/>
    <w:rsid w:val="00D8783A"/>
    <w:rsid w:val="00DC511C"/>
    <w:rsid w:val="00DD51DD"/>
    <w:rsid w:val="00DD5A6B"/>
    <w:rsid w:val="00DF23BD"/>
    <w:rsid w:val="00E054F3"/>
    <w:rsid w:val="00E2396A"/>
    <w:rsid w:val="00E35D73"/>
    <w:rsid w:val="00E455B4"/>
    <w:rsid w:val="00E805B2"/>
    <w:rsid w:val="00E86CD6"/>
    <w:rsid w:val="00E9459A"/>
    <w:rsid w:val="00EA0D09"/>
    <w:rsid w:val="00EB28DB"/>
    <w:rsid w:val="00EB3444"/>
    <w:rsid w:val="00EB7104"/>
    <w:rsid w:val="00EC2BAD"/>
    <w:rsid w:val="00EC3D03"/>
    <w:rsid w:val="00EC5981"/>
    <w:rsid w:val="00ED33F1"/>
    <w:rsid w:val="00F1710C"/>
    <w:rsid w:val="00F202BB"/>
    <w:rsid w:val="00F25BA7"/>
    <w:rsid w:val="00F37B27"/>
    <w:rsid w:val="00F52E5F"/>
    <w:rsid w:val="00F71B62"/>
    <w:rsid w:val="00F83F7B"/>
    <w:rsid w:val="00FD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5C3B4A"/>
  <w15:chartTrackingRefBased/>
  <w15:docId w15:val="{52B27852-E4E6-44B6-9357-90B24CA1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79AE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79AE"/>
    <w:pPr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783A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rsid w:val="00091F1B"/>
    <w:pPr>
      <w:widowControl/>
      <w:suppressAutoHyphens w:val="0"/>
    </w:pPr>
    <w:rPr>
      <w:rFonts w:ascii="Times New Roman" w:eastAsia="Times New Roman" w:hAnsi="Times New Roman" w:cs="Times New Roman"/>
      <w:b/>
      <w:sz w:val="32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091F1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1F1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91F1B"/>
    <w:rPr>
      <w:rFonts w:ascii="Liberation Serif" w:eastAsia="Lucida Sans Unicode" w:hAnsi="Liberation Serif" w:cs="Mangal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91F1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91F1B"/>
    <w:rPr>
      <w:rFonts w:ascii="Liberation Serif" w:eastAsia="Lucida Sans Unicode" w:hAnsi="Liberation Serif" w:cs="Mangal"/>
      <w:sz w:val="24"/>
      <w:szCs w:val="21"/>
      <w:lang w:eastAsia="zh-CN" w:bidi="hi-IN"/>
    </w:rPr>
  </w:style>
  <w:style w:type="character" w:customStyle="1" w:styleId="FontStyle11">
    <w:name w:val="Font Style11"/>
    <w:basedOn w:val="Domylnaczcionkaakapitu"/>
    <w:uiPriority w:val="99"/>
    <w:rsid w:val="00D70DC6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markedcontent">
    <w:name w:val="markedcontent"/>
    <w:basedOn w:val="Domylnaczcionkaakapitu"/>
    <w:rsid w:val="00BC62D0"/>
  </w:style>
  <w:style w:type="character" w:customStyle="1" w:styleId="FontStyle13">
    <w:name w:val="Font Style13"/>
    <w:basedOn w:val="Domylnaczcionkaakapitu"/>
    <w:uiPriority w:val="99"/>
    <w:rsid w:val="00F71B6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Normalny"/>
    <w:uiPriority w:val="99"/>
    <w:rsid w:val="00F71B62"/>
    <w:pPr>
      <w:suppressAutoHyphens w:val="0"/>
      <w:autoSpaceDE w:val="0"/>
      <w:autoSpaceDN w:val="0"/>
      <w:adjustRightInd w:val="0"/>
      <w:spacing w:line="276" w:lineRule="exact"/>
      <w:ind w:hanging="403"/>
      <w:jc w:val="both"/>
    </w:pPr>
    <w:rPr>
      <w:rFonts w:ascii="Times New Roman" w:eastAsiaTheme="minorEastAsia" w:hAnsi="Times New Roman" w:cs="Times New Roman"/>
      <w:lang w:eastAsia="pl-PL" w:bidi="ar-SA"/>
    </w:rPr>
  </w:style>
  <w:style w:type="paragraph" w:customStyle="1" w:styleId="Style3">
    <w:name w:val="Style3"/>
    <w:basedOn w:val="Normalny"/>
    <w:uiPriority w:val="99"/>
    <w:rsid w:val="00C90297"/>
    <w:pPr>
      <w:suppressAutoHyphens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pl-PL" w:bidi="ar-SA"/>
    </w:rPr>
  </w:style>
  <w:style w:type="paragraph" w:customStyle="1" w:styleId="Style4">
    <w:name w:val="Style4"/>
    <w:basedOn w:val="Normalny"/>
    <w:uiPriority w:val="99"/>
    <w:rsid w:val="00F37B27"/>
    <w:pPr>
      <w:suppressAutoHyphens w:val="0"/>
      <w:autoSpaceDE w:val="0"/>
      <w:autoSpaceDN w:val="0"/>
      <w:adjustRightInd w:val="0"/>
      <w:spacing w:line="331" w:lineRule="exact"/>
      <w:jc w:val="center"/>
    </w:pPr>
    <w:rPr>
      <w:rFonts w:ascii="Times New Roman" w:eastAsiaTheme="minorEastAsia" w:hAnsi="Times New Roman" w:cs="Times New Roman"/>
      <w:lang w:eastAsia="pl-PL" w:bidi="ar-SA"/>
    </w:rPr>
  </w:style>
  <w:style w:type="paragraph" w:customStyle="1" w:styleId="Style6">
    <w:name w:val="Style6"/>
    <w:basedOn w:val="Normalny"/>
    <w:uiPriority w:val="99"/>
    <w:rsid w:val="00495576"/>
    <w:pPr>
      <w:suppressAutoHyphens w:val="0"/>
      <w:autoSpaceDE w:val="0"/>
      <w:autoSpaceDN w:val="0"/>
      <w:adjustRightInd w:val="0"/>
      <w:spacing w:line="276" w:lineRule="exact"/>
      <w:ind w:hanging="259"/>
      <w:jc w:val="both"/>
    </w:pPr>
    <w:rPr>
      <w:rFonts w:ascii="Times New Roman" w:eastAsiaTheme="minorEastAsia" w:hAnsi="Times New Roman" w:cs="Times New Roman"/>
      <w:lang w:eastAsia="pl-PL" w:bidi="ar-SA"/>
    </w:rPr>
  </w:style>
  <w:style w:type="character" w:customStyle="1" w:styleId="FontStyle15">
    <w:name w:val="Font Style15"/>
    <w:basedOn w:val="Domylnaczcionkaakapitu"/>
    <w:uiPriority w:val="99"/>
    <w:rsid w:val="00495576"/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v1msolistparagraph">
    <w:name w:val="v1msolistparagraph"/>
    <w:basedOn w:val="Normalny"/>
    <w:rsid w:val="007A6018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35C5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5C5"/>
    <w:rPr>
      <w:rFonts w:ascii="Segoe UI" w:eastAsia="Lucida Sans Unicode" w:hAnsi="Segoe UI" w:cs="Mangal"/>
      <w:sz w:val="18"/>
      <w:szCs w:val="16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52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52CE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52CE"/>
    <w:rPr>
      <w:rFonts w:ascii="Liberation Serif" w:eastAsia="Lucida Sans Unicode" w:hAnsi="Liberation Serif" w:cs="Mangal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52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52CE"/>
    <w:rPr>
      <w:rFonts w:ascii="Liberation Serif" w:eastAsia="Lucida Sans Unicode" w:hAnsi="Liberation Serif" w:cs="Mangal"/>
      <w:b/>
      <w:bCs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1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808F9-4490-44C3-9779-7FD9917D1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1103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</dc:creator>
  <cp:keywords/>
  <dc:description/>
  <cp:lastModifiedBy>dr inż. Nęcka Krzysztof</cp:lastModifiedBy>
  <cp:revision>6</cp:revision>
  <dcterms:created xsi:type="dcterms:W3CDTF">2024-03-27T09:05:00Z</dcterms:created>
  <dcterms:modified xsi:type="dcterms:W3CDTF">2024-04-30T06:32:00Z</dcterms:modified>
</cp:coreProperties>
</file>